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74DD" w:rsidRDefault="006574DD" w:rsidP="006574DD">
      <w:pPr>
        <w:jc w:val="center"/>
        <w:rPr>
          <w:rFonts w:hint="eastAsia"/>
        </w:rPr>
      </w:pPr>
      <w:r>
        <w:rPr>
          <w:rFonts w:hint="eastAsia"/>
        </w:rPr>
        <w:t>海南省人民政府办公厅关于印发全面加强和改进学校美育工作的实施意见</w:t>
      </w:r>
    </w:p>
    <w:p w:rsidR="006574DD" w:rsidRDefault="006574DD" w:rsidP="006574DD">
      <w:pPr>
        <w:jc w:val="center"/>
        <w:rPr>
          <w:rFonts w:hint="eastAsia"/>
        </w:rPr>
      </w:pPr>
      <w:r>
        <w:rPr>
          <w:rFonts w:hint="eastAsia"/>
        </w:rPr>
        <w:t>琼府办〔</w:t>
      </w:r>
      <w:r>
        <w:rPr>
          <w:rFonts w:hint="eastAsia"/>
        </w:rPr>
        <w:t>2016</w:t>
      </w:r>
      <w:r>
        <w:rPr>
          <w:rFonts w:hint="eastAsia"/>
        </w:rPr>
        <w:t>〕</w:t>
      </w:r>
      <w:r>
        <w:rPr>
          <w:rFonts w:hint="eastAsia"/>
        </w:rPr>
        <w:t>261</w:t>
      </w:r>
      <w:r>
        <w:rPr>
          <w:rFonts w:hint="eastAsia"/>
        </w:rPr>
        <w:t>号</w:t>
      </w:r>
    </w:p>
    <w:p w:rsidR="006574DD" w:rsidRDefault="006574DD" w:rsidP="006574DD"/>
    <w:p w:rsidR="006574DD" w:rsidRDefault="006574DD" w:rsidP="006574DD">
      <w:pPr>
        <w:rPr>
          <w:rFonts w:hint="eastAsia"/>
        </w:rPr>
      </w:pPr>
      <w:r>
        <w:rPr>
          <w:rFonts w:hint="eastAsia"/>
        </w:rPr>
        <w:t>各市、县、自治县人民政府，省政府直属各单位：</w:t>
      </w:r>
    </w:p>
    <w:p w:rsidR="006574DD" w:rsidRDefault="006574DD" w:rsidP="006574DD"/>
    <w:p w:rsidR="006574DD" w:rsidRDefault="006574DD" w:rsidP="006574DD">
      <w:pPr>
        <w:rPr>
          <w:rFonts w:hint="eastAsia"/>
        </w:rPr>
      </w:pPr>
      <w:r>
        <w:rPr>
          <w:rFonts w:hint="eastAsia"/>
        </w:rPr>
        <w:t xml:space="preserve">　　为贯彻落实《国务院办公厅关于全面加强和改进学校美育工作的意见》</w:t>
      </w:r>
      <w:r>
        <w:rPr>
          <w:rFonts w:hint="eastAsia"/>
        </w:rPr>
        <w:t>(</w:t>
      </w:r>
      <w:r>
        <w:rPr>
          <w:rFonts w:hint="eastAsia"/>
        </w:rPr>
        <w:t>国办发〔</w:t>
      </w:r>
      <w:r>
        <w:rPr>
          <w:rFonts w:hint="eastAsia"/>
        </w:rPr>
        <w:t>2015</w:t>
      </w:r>
      <w:r>
        <w:rPr>
          <w:rFonts w:hint="eastAsia"/>
        </w:rPr>
        <w:t>〕</w:t>
      </w:r>
      <w:r>
        <w:rPr>
          <w:rFonts w:hint="eastAsia"/>
        </w:rPr>
        <w:t>71</w:t>
      </w:r>
      <w:r>
        <w:rPr>
          <w:rFonts w:hint="eastAsia"/>
        </w:rPr>
        <w:t>号</w:t>
      </w:r>
      <w:r>
        <w:rPr>
          <w:rFonts w:hint="eastAsia"/>
        </w:rPr>
        <w:t>)</w:t>
      </w:r>
      <w:r>
        <w:rPr>
          <w:rFonts w:hint="eastAsia"/>
        </w:rPr>
        <w:t>精神，切实加强和改进我省学校美育工作，提高学生审美与人文素养，促进学生全面发展，经省政府同意，现结合我省实际提出如下实施意见。</w:t>
      </w:r>
    </w:p>
    <w:p w:rsidR="006574DD" w:rsidRDefault="006574DD" w:rsidP="006574DD"/>
    <w:p w:rsidR="006574DD" w:rsidRDefault="006574DD" w:rsidP="006574DD">
      <w:pPr>
        <w:rPr>
          <w:rFonts w:hint="eastAsia"/>
        </w:rPr>
      </w:pPr>
      <w:r>
        <w:rPr>
          <w:rFonts w:hint="eastAsia"/>
        </w:rPr>
        <w:t xml:space="preserve">　　一、总体要求</w:t>
      </w:r>
    </w:p>
    <w:p w:rsidR="006574DD" w:rsidRDefault="006574DD" w:rsidP="006574DD"/>
    <w:p w:rsidR="006574DD" w:rsidRDefault="006574DD" w:rsidP="006574DD">
      <w:pPr>
        <w:rPr>
          <w:rFonts w:hint="eastAsia"/>
        </w:rPr>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指导思想。</w:t>
      </w:r>
    </w:p>
    <w:p w:rsidR="006574DD" w:rsidRDefault="006574DD" w:rsidP="006574DD"/>
    <w:p w:rsidR="006574DD" w:rsidRDefault="006574DD" w:rsidP="006574DD">
      <w:pPr>
        <w:rPr>
          <w:rFonts w:hint="eastAsia"/>
        </w:rPr>
      </w:pPr>
      <w:r>
        <w:rPr>
          <w:rFonts w:hint="eastAsia"/>
        </w:rPr>
        <w:t xml:space="preserve">　　全面贯彻党的教育方针，以立德树人为根本任务，以党的十八届三中、四中、五中全会为指导，落实文艺工作座谈会精神，按照《国家中长期教育改革和发展规划纲要</w:t>
      </w:r>
      <w:r>
        <w:rPr>
          <w:rFonts w:hint="eastAsia"/>
        </w:rPr>
        <w:t>(2010-2020</w:t>
      </w:r>
      <w:r>
        <w:rPr>
          <w:rFonts w:hint="eastAsia"/>
        </w:rPr>
        <w:t>年</w:t>
      </w:r>
      <w:r>
        <w:rPr>
          <w:rFonts w:hint="eastAsia"/>
        </w:rPr>
        <w:t>)</w:t>
      </w:r>
      <w:r>
        <w:rPr>
          <w:rFonts w:hint="eastAsia"/>
        </w:rPr>
        <w:t>》和《中共海南省委</w:t>
      </w:r>
      <w:r>
        <w:rPr>
          <w:rFonts w:hint="eastAsia"/>
        </w:rPr>
        <w:t xml:space="preserve"> </w:t>
      </w:r>
      <w:r>
        <w:rPr>
          <w:rFonts w:hint="eastAsia"/>
        </w:rPr>
        <w:t>海南省人民政府关于贯彻落实国家中长期教育改革和发展规划纲要</w:t>
      </w:r>
      <w:r>
        <w:rPr>
          <w:rFonts w:hint="eastAsia"/>
        </w:rPr>
        <w:t>(2010-2020</w:t>
      </w:r>
      <w:r>
        <w:rPr>
          <w:rFonts w:hint="eastAsia"/>
        </w:rPr>
        <w:t>年</w:t>
      </w:r>
      <w:r>
        <w:rPr>
          <w:rFonts w:hint="eastAsia"/>
        </w:rPr>
        <w:t>)</w:t>
      </w:r>
      <w:r>
        <w:rPr>
          <w:rFonts w:hint="eastAsia"/>
        </w:rPr>
        <w:t>的实施意见》要求，把培育和</w:t>
      </w:r>
      <w:proofErr w:type="gramStart"/>
      <w:r>
        <w:rPr>
          <w:rFonts w:hint="eastAsia"/>
        </w:rPr>
        <w:t>践行</w:t>
      </w:r>
      <w:proofErr w:type="gramEnd"/>
      <w:r>
        <w:rPr>
          <w:rFonts w:hint="eastAsia"/>
        </w:rPr>
        <w:t>社会主义核心价值观融入学校美育全过程，引领学生树立正确的审美观念、陶冶高尚的道德情操、培育深厚的民族情感、激发想象力和创新意识、拥有开阔的眼光和宽广的胸怀，培养造就德智体美全面发展的社会主义建设者和接班人。</w:t>
      </w:r>
    </w:p>
    <w:p w:rsidR="006574DD" w:rsidRDefault="006574DD" w:rsidP="006574DD"/>
    <w:p w:rsidR="006574DD" w:rsidRDefault="006574DD" w:rsidP="006574DD">
      <w:pPr>
        <w:rPr>
          <w:rFonts w:hint="eastAsia"/>
        </w:rPr>
      </w:pPr>
      <w:r>
        <w:rPr>
          <w:rFonts w:hint="eastAsia"/>
        </w:rPr>
        <w:t xml:space="preserve">　　</w:t>
      </w:r>
      <w:r>
        <w:rPr>
          <w:rFonts w:hint="eastAsia"/>
        </w:rPr>
        <w:t>(</w:t>
      </w:r>
      <w:r>
        <w:rPr>
          <w:rFonts w:hint="eastAsia"/>
        </w:rPr>
        <w:t>二</w:t>
      </w:r>
      <w:r>
        <w:rPr>
          <w:rFonts w:hint="eastAsia"/>
        </w:rPr>
        <w:t>)</w:t>
      </w:r>
      <w:r>
        <w:rPr>
          <w:rFonts w:hint="eastAsia"/>
        </w:rPr>
        <w:t>基本原则。</w:t>
      </w:r>
    </w:p>
    <w:p w:rsidR="006574DD" w:rsidRDefault="006574DD" w:rsidP="006574DD"/>
    <w:p w:rsidR="006574DD" w:rsidRDefault="006574DD" w:rsidP="006574DD">
      <w:pPr>
        <w:rPr>
          <w:rFonts w:hint="eastAsia"/>
        </w:rPr>
      </w:pPr>
      <w:r>
        <w:rPr>
          <w:rFonts w:hint="eastAsia"/>
        </w:rPr>
        <w:t xml:space="preserve">　　坚持育人为本，面向全体。遵循美育特点和学生成长规律，以美育人、以文化人，整体推进各级各类学校美育的发展，缩小城乡差距和校际差距，让每个学生都享有接受美育的机会。</w:t>
      </w:r>
    </w:p>
    <w:p w:rsidR="006574DD" w:rsidRDefault="006574DD" w:rsidP="006574DD"/>
    <w:p w:rsidR="006574DD" w:rsidRDefault="006574DD" w:rsidP="006574DD">
      <w:pPr>
        <w:rPr>
          <w:rFonts w:hint="eastAsia"/>
        </w:rPr>
      </w:pPr>
      <w:r>
        <w:rPr>
          <w:rFonts w:hint="eastAsia"/>
        </w:rPr>
        <w:t xml:space="preserve">　　坚持因地制宜，分类指导。以问题为导向，充分考虑地区差异，着力改善农村、边远、贫困和民族地区美育教学条件</w:t>
      </w:r>
      <w:r>
        <w:rPr>
          <w:rFonts w:hint="eastAsia"/>
        </w:rPr>
        <w:t>;</w:t>
      </w:r>
      <w:r>
        <w:rPr>
          <w:rFonts w:hint="eastAsia"/>
        </w:rPr>
        <w:t>因地制宜，以整体推进与典型引领相结合，加强分类指导，鼓励特色发展，形成“一校一品”、“一校多品”的局面。</w:t>
      </w:r>
    </w:p>
    <w:p w:rsidR="006574DD" w:rsidRDefault="006574DD" w:rsidP="006574DD"/>
    <w:p w:rsidR="006574DD" w:rsidRDefault="006574DD" w:rsidP="006574DD">
      <w:pPr>
        <w:rPr>
          <w:rFonts w:hint="eastAsia"/>
        </w:rPr>
      </w:pPr>
      <w:r>
        <w:rPr>
          <w:rFonts w:hint="eastAsia"/>
        </w:rPr>
        <w:t xml:space="preserve">　　坚持改革创新，协同推进。加强美育综合改革，统筹学校美育发展，促进德智体美有机融合</w:t>
      </w:r>
      <w:r>
        <w:rPr>
          <w:rFonts w:hint="eastAsia"/>
        </w:rPr>
        <w:t>;</w:t>
      </w:r>
      <w:r>
        <w:rPr>
          <w:rFonts w:hint="eastAsia"/>
        </w:rPr>
        <w:t>整合各类美育资源，促进学校与社会互动互联、齐抓共管、开放合作，形成全社会关心、支持学校美育发展和学生全面成长的良好氛围。</w:t>
      </w:r>
    </w:p>
    <w:p w:rsidR="006574DD" w:rsidRDefault="006574DD" w:rsidP="006574DD"/>
    <w:p w:rsidR="006574DD" w:rsidRDefault="006574DD" w:rsidP="006574DD">
      <w:pPr>
        <w:rPr>
          <w:rFonts w:hint="eastAsia"/>
        </w:rPr>
      </w:pPr>
      <w:r>
        <w:rPr>
          <w:rFonts w:hint="eastAsia"/>
        </w:rPr>
        <w:t xml:space="preserve">　　</w:t>
      </w:r>
      <w:r>
        <w:rPr>
          <w:rFonts w:hint="eastAsia"/>
        </w:rPr>
        <w:t>(</w:t>
      </w:r>
      <w:r>
        <w:rPr>
          <w:rFonts w:hint="eastAsia"/>
        </w:rPr>
        <w:t>三</w:t>
      </w:r>
      <w:r>
        <w:rPr>
          <w:rFonts w:hint="eastAsia"/>
        </w:rPr>
        <w:t>)</w:t>
      </w:r>
      <w:r>
        <w:rPr>
          <w:rFonts w:hint="eastAsia"/>
        </w:rPr>
        <w:t>总体目标。</w:t>
      </w:r>
    </w:p>
    <w:p w:rsidR="006574DD" w:rsidRDefault="006574DD" w:rsidP="006574DD"/>
    <w:p w:rsidR="006574DD" w:rsidRDefault="006574DD" w:rsidP="006574DD">
      <w:pPr>
        <w:rPr>
          <w:rFonts w:hint="eastAsia"/>
        </w:rPr>
      </w:pPr>
      <w:r>
        <w:rPr>
          <w:rFonts w:hint="eastAsia"/>
        </w:rPr>
        <w:t xml:space="preserve">　　</w:t>
      </w:r>
      <w:r>
        <w:rPr>
          <w:rFonts w:hint="eastAsia"/>
        </w:rPr>
        <w:t>2016</w:t>
      </w:r>
      <w:r>
        <w:rPr>
          <w:rFonts w:hint="eastAsia"/>
        </w:rPr>
        <w:t>年起全面加强和改进学校美育工作。到</w:t>
      </w:r>
      <w:r>
        <w:rPr>
          <w:rFonts w:hint="eastAsia"/>
        </w:rPr>
        <w:t>2018</w:t>
      </w:r>
      <w:r>
        <w:rPr>
          <w:rFonts w:hint="eastAsia"/>
        </w:rPr>
        <w:t>年，全省美育工作取得突破性进展，美育资源配置逐步优化，管理机制进一步完善，各级各类学校开齐开足美育课程。到</w:t>
      </w:r>
      <w:r>
        <w:rPr>
          <w:rFonts w:hint="eastAsia"/>
        </w:rPr>
        <w:t>2020</w:t>
      </w:r>
      <w:r>
        <w:rPr>
          <w:rFonts w:hint="eastAsia"/>
        </w:rPr>
        <w:t>年，初步形成大</w:t>
      </w:r>
      <w:proofErr w:type="gramStart"/>
      <w:r>
        <w:rPr>
          <w:rFonts w:hint="eastAsia"/>
        </w:rPr>
        <w:t>中小幼各阶段</w:t>
      </w:r>
      <w:proofErr w:type="gramEnd"/>
      <w:r>
        <w:rPr>
          <w:rFonts w:hint="eastAsia"/>
        </w:rPr>
        <w:t>美育相互衔接、课堂教学和课外活动相互结合、普及教育与专业教育相互促进、学校美育和社会家庭美育相互联系的现代化美育体系。</w:t>
      </w:r>
    </w:p>
    <w:p w:rsidR="006574DD" w:rsidRDefault="006574DD" w:rsidP="006574DD"/>
    <w:p w:rsidR="006574DD" w:rsidRDefault="006574DD" w:rsidP="006574DD">
      <w:pPr>
        <w:rPr>
          <w:rFonts w:hint="eastAsia"/>
        </w:rPr>
      </w:pPr>
      <w:r>
        <w:rPr>
          <w:rFonts w:hint="eastAsia"/>
        </w:rPr>
        <w:t xml:space="preserve">　　二、重点任务</w:t>
      </w:r>
    </w:p>
    <w:p w:rsidR="006574DD" w:rsidRDefault="006574DD" w:rsidP="006574DD"/>
    <w:p w:rsidR="006574DD" w:rsidRDefault="006574DD" w:rsidP="006574DD">
      <w:pPr>
        <w:rPr>
          <w:rFonts w:hint="eastAsia"/>
        </w:rPr>
      </w:pPr>
      <w:r>
        <w:rPr>
          <w:rFonts w:hint="eastAsia"/>
        </w:rPr>
        <w:lastRenderedPageBreak/>
        <w:t xml:space="preserve">　　</w:t>
      </w:r>
      <w:r>
        <w:rPr>
          <w:rFonts w:hint="eastAsia"/>
        </w:rPr>
        <w:t>(</w:t>
      </w:r>
      <w:proofErr w:type="gramStart"/>
      <w:r>
        <w:rPr>
          <w:rFonts w:hint="eastAsia"/>
        </w:rPr>
        <w:t>一</w:t>
      </w:r>
      <w:proofErr w:type="gramEnd"/>
      <w:r>
        <w:rPr>
          <w:rFonts w:hint="eastAsia"/>
        </w:rPr>
        <w:t>)</w:t>
      </w:r>
      <w:r>
        <w:rPr>
          <w:rFonts w:hint="eastAsia"/>
        </w:rPr>
        <w:t>构建科学的美育课程体系。</w:t>
      </w:r>
    </w:p>
    <w:p w:rsidR="006574DD" w:rsidRDefault="006574DD" w:rsidP="006574DD"/>
    <w:p w:rsidR="006574DD" w:rsidRDefault="006574DD" w:rsidP="006574DD">
      <w:pPr>
        <w:rPr>
          <w:rFonts w:hint="eastAsia"/>
        </w:rPr>
      </w:pPr>
      <w:r>
        <w:rPr>
          <w:rFonts w:hint="eastAsia"/>
        </w:rPr>
        <w:t xml:space="preserve">　　</w:t>
      </w:r>
      <w:r>
        <w:rPr>
          <w:rFonts w:hint="eastAsia"/>
        </w:rPr>
        <w:t>1.</w:t>
      </w:r>
      <w:r>
        <w:rPr>
          <w:rFonts w:hint="eastAsia"/>
        </w:rPr>
        <w:t>科学定位美育课程目标。学校美育课程建设要以艺术课程为主体，各学科相互渗透融合，重视美育基础知识学习，增强课程综合性，加强实践活动环节。以审美和人文素养培养为核心，以创新能力培育为重点，科学定位各级各类学校美育课程目标。</w:t>
      </w:r>
    </w:p>
    <w:p w:rsidR="006574DD" w:rsidRDefault="006574DD" w:rsidP="006574DD"/>
    <w:p w:rsidR="006574DD" w:rsidRDefault="006574DD" w:rsidP="006574DD">
      <w:pPr>
        <w:rPr>
          <w:rFonts w:hint="eastAsia"/>
        </w:rPr>
      </w:pPr>
      <w:r>
        <w:rPr>
          <w:rFonts w:hint="eastAsia"/>
        </w:rPr>
        <w:t xml:space="preserve">　　幼儿园美育要遵循幼儿身心发展规律，通过开展丰富多样的活动，培养幼儿拥有美好、善良的心灵，懂得珍惜美好事物，能用自己的方式去表现美、创造美，使幼儿快乐生活、健康成长。义务教育阶段学校美育课程要注重激发学生艺术兴趣，传授必备的基础知识与技能，发展艺术想象力和创新意识，帮助学生形成一两项艺术特长和爱好，培养学生健康向上的审美趣味、审美格调、审美理想。普通高中美育课程要满足学生不同艺术爱好和特长发展的需要，体现课程的多样性和</w:t>
      </w:r>
      <w:proofErr w:type="gramStart"/>
      <w:r>
        <w:rPr>
          <w:rFonts w:hint="eastAsia"/>
        </w:rPr>
        <w:t>可</w:t>
      </w:r>
      <w:proofErr w:type="gramEnd"/>
      <w:r>
        <w:rPr>
          <w:rFonts w:hint="eastAsia"/>
        </w:rPr>
        <w:t>选择性，丰富学生的审美体验，开阔学生的人文视野。特殊教育学校美育课程要根据学生身心发展水平和特点，培养学生的兴趣和特长，注重潜能发展，将艺术技能与职业技能培养有机结合，为学生融入社会、创业就业和健康快乐生活奠定基础。职业院校美育课程要强化艺术实践，注重与专业课程的有机结合，培养具有审美修养的高素质技术技能人才。普通高校美育课程要依托本校相关学科优势和当地教育资源优势，拓展教育教学内容和形式，引导学生完善人格修养，强化学生的文化主体意识和文化创新意识，增强学生传承弘扬中华优秀文化艺术的责任感和使命感。</w:t>
      </w:r>
    </w:p>
    <w:p w:rsidR="006574DD" w:rsidRDefault="006574DD" w:rsidP="006574DD"/>
    <w:p w:rsidR="006574DD" w:rsidRDefault="006574DD" w:rsidP="006574DD">
      <w:pPr>
        <w:rPr>
          <w:rFonts w:hint="eastAsia"/>
        </w:rPr>
      </w:pPr>
      <w:r>
        <w:rPr>
          <w:rFonts w:hint="eastAsia"/>
        </w:rPr>
        <w:t xml:space="preserve">　　</w:t>
      </w:r>
      <w:r>
        <w:rPr>
          <w:rFonts w:hint="eastAsia"/>
        </w:rPr>
        <w:t>2.</w:t>
      </w:r>
      <w:r>
        <w:rPr>
          <w:rFonts w:hint="eastAsia"/>
        </w:rPr>
        <w:t>开足丰富优质的美育课程。学校美育课程主要包括音乐、美术、舞蹈、戏剧、戏曲、影视等。各级各类学校要按照课程设置方案、课程标准、教学指导纲要，逐步开齐开足上好美育课程。鼓励市县和学校根据自身优势和区域特点，开发具有海南民族、地域特色的地方和校本美育课程。</w:t>
      </w:r>
    </w:p>
    <w:p w:rsidR="006574DD" w:rsidRDefault="006574DD" w:rsidP="006574DD"/>
    <w:p w:rsidR="006574DD" w:rsidRDefault="006574DD" w:rsidP="006574DD">
      <w:pPr>
        <w:rPr>
          <w:rFonts w:hint="eastAsia"/>
        </w:rPr>
      </w:pPr>
      <w:r>
        <w:rPr>
          <w:rFonts w:hint="eastAsia"/>
        </w:rPr>
        <w:t xml:space="preserve">　　学前教育阶段结合《幼儿园工作规程》、《</w:t>
      </w:r>
      <w:r>
        <w:rPr>
          <w:rFonts w:hint="eastAsia"/>
        </w:rPr>
        <w:t>3-6</w:t>
      </w:r>
      <w:r>
        <w:rPr>
          <w:rFonts w:hint="eastAsia"/>
        </w:rPr>
        <w:t>岁儿童学习与发展指南》的要求，以游戏为基本活动，寓教育于各项活动之中，坚持动与静结合、一致性与灵活性结合的原则，注重德、智、体、美诸方面的教育互相渗透、有机结合。义务教育阶段学校根据《海南省义务教育课程设置实验方案》要求，开足开齐音乐、美术课程，小学阶段音乐、美术课程每周不少于</w:t>
      </w:r>
      <w:r>
        <w:rPr>
          <w:rFonts w:hint="eastAsia"/>
        </w:rPr>
        <w:t>4</w:t>
      </w:r>
      <w:r>
        <w:rPr>
          <w:rFonts w:hint="eastAsia"/>
        </w:rPr>
        <w:t>节课，初中阶段音乐、美术课程每周不少于</w:t>
      </w:r>
      <w:r>
        <w:rPr>
          <w:rFonts w:hint="eastAsia"/>
        </w:rPr>
        <w:t>2</w:t>
      </w:r>
      <w:r>
        <w:rPr>
          <w:rFonts w:hint="eastAsia"/>
        </w:rPr>
        <w:t>节课，在开设音乐、美术课程的基础上，鼓励有条件的学校增设舞蹈、戏剧、戏曲等地方课程。普通高中根据《海南省普通高中课程改革实验工作方案》要求，在开好音乐、美术课程基础上，创造条件开设可供学生选学的舞蹈、戏剧、戏曲、影视和海南地方艺术等教学模块，保证美育类必修课程的</w:t>
      </w:r>
      <w:r>
        <w:rPr>
          <w:rFonts w:hint="eastAsia"/>
        </w:rPr>
        <w:t>6</w:t>
      </w:r>
      <w:r>
        <w:rPr>
          <w:rFonts w:hint="eastAsia"/>
        </w:rPr>
        <w:t>个学分。特殊教育学校美育课程的设置应根据教育部《盲校义务教育课程设置实验方案》、《聋校义务教育课程设置实验方案》和《培智学校义务教育课程设置实验方案》的规定在美工、音乐课的基础上，注重综合性、实践性、渗透性，保证相应的美育课程课时。中等职业学校按照《中等职业学校公共艺术课程教学大纲》要求，将美育艺术课程纳入公共基础必修课教学计划，保证</w:t>
      </w:r>
      <w:r>
        <w:rPr>
          <w:rFonts w:hint="eastAsia"/>
        </w:rPr>
        <w:t>72</w:t>
      </w:r>
      <w:r>
        <w:rPr>
          <w:rFonts w:hint="eastAsia"/>
        </w:rPr>
        <w:t>学时，并通过选修、辅修等形式开设符合职业教育专业和学生特点的艺术相关课程教学，纳入学分管理。普通高校</w:t>
      </w:r>
      <w:r>
        <w:rPr>
          <w:rFonts w:hint="eastAsia"/>
        </w:rPr>
        <w:t>(</w:t>
      </w:r>
      <w:r>
        <w:rPr>
          <w:rFonts w:hint="eastAsia"/>
        </w:rPr>
        <w:t>含高职院校</w:t>
      </w:r>
      <w:r>
        <w:rPr>
          <w:rFonts w:hint="eastAsia"/>
        </w:rPr>
        <w:t>)</w:t>
      </w:r>
      <w:r>
        <w:rPr>
          <w:rFonts w:hint="eastAsia"/>
        </w:rPr>
        <w:t>根据《全国普通高等学校公共艺术课程指导方案》要求，面向全体学生开设公共艺术课程，并纳入学分管理。在开设艺术鉴赏为主的限定性选修课程基础上，开设艺术实践类、艺术史论类、艺术批评类等任意性选修课供学生选择性学习。</w:t>
      </w:r>
    </w:p>
    <w:p w:rsidR="006574DD" w:rsidRDefault="006574DD" w:rsidP="006574DD"/>
    <w:p w:rsidR="006574DD" w:rsidRDefault="006574DD" w:rsidP="006574DD">
      <w:pPr>
        <w:rPr>
          <w:rFonts w:hint="eastAsia"/>
        </w:rPr>
      </w:pPr>
      <w:r>
        <w:rPr>
          <w:rFonts w:hint="eastAsia"/>
        </w:rPr>
        <w:t xml:space="preserve">　　</w:t>
      </w:r>
      <w:r>
        <w:rPr>
          <w:rFonts w:hint="eastAsia"/>
        </w:rPr>
        <w:t>3.</w:t>
      </w:r>
      <w:r>
        <w:rPr>
          <w:rFonts w:hint="eastAsia"/>
        </w:rPr>
        <w:t>推进美育实践活动的课程化管理。各级各类学校要加强美育实践活动，将美育实践活动纳入教学计划，实施课程化管理。建立学生课外活动记录制度，将学生参与青少年校外活</w:t>
      </w:r>
      <w:r>
        <w:rPr>
          <w:rFonts w:hint="eastAsia"/>
        </w:rPr>
        <w:lastRenderedPageBreak/>
        <w:t>动中心的艺术实践活动、社区乡村文化艺术活动、学习优秀民族民间艺术、欣赏高雅文艺演出、参观艺术展览等情况与表现作为中小学艺术素质测评内容。各级各类学校要积极探索开展具有时代特征、民族地域特色、校园文化特色和学生个性特点的美育实践活动，以戏曲、书法、篆刻、剪纸等中华优秀传统文化艺术为重点，同时开设琼剧、黎族织锦、临高渔歌、儋州调声、文昌</w:t>
      </w:r>
      <w:proofErr w:type="gramStart"/>
      <w:r>
        <w:rPr>
          <w:rFonts w:hint="eastAsia"/>
        </w:rPr>
        <w:t>盅盘舞</w:t>
      </w:r>
      <w:proofErr w:type="gramEnd"/>
      <w:r>
        <w:rPr>
          <w:rFonts w:hint="eastAsia"/>
        </w:rPr>
        <w:t>等海南特色艺术课程，形成海南区域特色。深入推进体育、艺术“</w:t>
      </w:r>
      <w:r>
        <w:rPr>
          <w:rFonts w:hint="eastAsia"/>
        </w:rPr>
        <w:t>2+1</w:t>
      </w:r>
      <w:r>
        <w:rPr>
          <w:rFonts w:hint="eastAsia"/>
        </w:rPr>
        <w:t>”项目，通过定期举办艺术节等形式，以班级为基础，开展合唱、校园集体舞、书画展览、诗歌朗诵等群体性活动，让每个学生都能根据自身兴趣爱好自愿选择参加，努力实现学生在校期间能够参加至少一项艺术活动，培养一两项艺术爱好。任何学校和教师不得组织学生参加以营利为目的的艺术竞赛活动，严禁任何部门和中小学校组织学生参与商业性艺术活动或商业性庆典活动。</w:t>
      </w:r>
    </w:p>
    <w:p w:rsidR="006574DD" w:rsidRDefault="006574DD" w:rsidP="006574DD"/>
    <w:p w:rsidR="006574DD" w:rsidRDefault="006574DD" w:rsidP="006574DD">
      <w:pPr>
        <w:rPr>
          <w:rFonts w:hint="eastAsia"/>
        </w:rPr>
      </w:pPr>
      <w:r>
        <w:rPr>
          <w:rFonts w:hint="eastAsia"/>
        </w:rPr>
        <w:t xml:space="preserve">　　</w:t>
      </w:r>
      <w:r>
        <w:rPr>
          <w:rFonts w:hint="eastAsia"/>
        </w:rPr>
        <w:t>(</w:t>
      </w:r>
      <w:r>
        <w:rPr>
          <w:rFonts w:hint="eastAsia"/>
        </w:rPr>
        <w:t>二</w:t>
      </w:r>
      <w:r>
        <w:rPr>
          <w:rFonts w:hint="eastAsia"/>
        </w:rPr>
        <w:t>)</w:t>
      </w:r>
      <w:r>
        <w:rPr>
          <w:rFonts w:hint="eastAsia"/>
        </w:rPr>
        <w:t>大力改进美育教育教学。</w:t>
      </w:r>
    </w:p>
    <w:p w:rsidR="006574DD" w:rsidRDefault="006574DD" w:rsidP="006574DD"/>
    <w:p w:rsidR="006574DD" w:rsidRDefault="006574DD" w:rsidP="006574DD">
      <w:pPr>
        <w:rPr>
          <w:rFonts w:hint="eastAsia"/>
        </w:rPr>
      </w:pPr>
      <w:r>
        <w:rPr>
          <w:rFonts w:hint="eastAsia"/>
        </w:rPr>
        <w:t xml:space="preserve">　　</w:t>
      </w:r>
      <w:r>
        <w:rPr>
          <w:rFonts w:hint="eastAsia"/>
        </w:rPr>
        <w:t>1.</w:t>
      </w:r>
      <w:r>
        <w:rPr>
          <w:rFonts w:hint="eastAsia"/>
        </w:rPr>
        <w:t>深化学校美育教学改革。各市县和学校要建立以提高学校美育教学质量为导向的管理制度和工作机制，按照国家规定的</w:t>
      </w:r>
      <w:proofErr w:type="gramStart"/>
      <w:r>
        <w:rPr>
          <w:rFonts w:hint="eastAsia"/>
        </w:rPr>
        <w:t>不</w:t>
      </w:r>
      <w:proofErr w:type="gramEnd"/>
      <w:r>
        <w:rPr>
          <w:rFonts w:hint="eastAsia"/>
        </w:rPr>
        <w:t>同学段美育课程设置方案、课程标准以及内容要求，切实强化美育育人目标，根据社会文化发展新变化及时更新教学内容</w:t>
      </w:r>
      <w:r>
        <w:rPr>
          <w:rFonts w:hint="eastAsia"/>
        </w:rPr>
        <w:t>;</w:t>
      </w:r>
      <w:r>
        <w:rPr>
          <w:rFonts w:hint="eastAsia"/>
        </w:rPr>
        <w:t>充分利用民族民间美育资源，搭建开放的美育平台，拓展教育空间</w:t>
      </w:r>
      <w:r>
        <w:rPr>
          <w:rFonts w:hint="eastAsia"/>
        </w:rPr>
        <w:t>;</w:t>
      </w:r>
      <w:r>
        <w:rPr>
          <w:rFonts w:hint="eastAsia"/>
        </w:rPr>
        <w:t>鼓励开展多种形式的中外人文交流与合作，加强与国</w:t>
      </w:r>
      <w:r>
        <w:rPr>
          <w:rFonts w:hint="eastAsia"/>
        </w:rPr>
        <w:t>(</w:t>
      </w:r>
      <w:r>
        <w:rPr>
          <w:rFonts w:hint="eastAsia"/>
        </w:rPr>
        <w:t>境</w:t>
      </w:r>
      <w:r>
        <w:rPr>
          <w:rFonts w:hint="eastAsia"/>
        </w:rPr>
        <w:t>)</w:t>
      </w:r>
      <w:r>
        <w:rPr>
          <w:rFonts w:hint="eastAsia"/>
        </w:rPr>
        <w:t>外知名艺术院校的合作与交流，组织开展中外大中学生艺术表演竞赛等活动。“十三五”期间每年遴选一批美育示范学校，建设一批学校美育实践基地，打造美育品牌，发挥辐射带动作用，推动学校美育的整体发展。各级各类学校要将美育与德育、智育、体育相融合，将美育贯穿在学校教育的全过程，将美育与各学科教学和社会实践活动相结合，探索简便有效、富有特色、符合实际的美育教学方法，切实转变教师的教学方式和学生的学习方式，促进学生热爱学习、有效学习、主动学习。</w:t>
      </w:r>
    </w:p>
    <w:p w:rsidR="006574DD" w:rsidRDefault="006574DD" w:rsidP="006574DD"/>
    <w:p w:rsidR="006574DD" w:rsidRDefault="006574DD" w:rsidP="006574DD">
      <w:pPr>
        <w:rPr>
          <w:rFonts w:hint="eastAsia"/>
        </w:rPr>
      </w:pPr>
      <w:r>
        <w:rPr>
          <w:rFonts w:hint="eastAsia"/>
        </w:rPr>
        <w:t xml:space="preserve">　　</w:t>
      </w:r>
      <w:r>
        <w:rPr>
          <w:rFonts w:hint="eastAsia"/>
        </w:rPr>
        <w:t>2.</w:t>
      </w:r>
      <w:r>
        <w:rPr>
          <w:rFonts w:hint="eastAsia"/>
        </w:rPr>
        <w:t>创新艺术人才培养模式。专业艺术院校要发挥专业优势，注重内涵建设，突出办学特色，专业设置应与学科建设、产业发展、社会需求、艺术前沿有机衔接。加强社会服务意识，强化实践育人，完善协同育人的人才培养模式，增强人才培养与经济社会发展的契合度，为经济发展、文化繁荣培养高素质、多样化的艺术专门人才。遵循艺术人才成长规律，促进艺术教育与思想政治教育有机融合、专业课程教学与文化课程教学相辅相成，坚持德艺双馨，着力提升学生综合素养，培养造就具有丰厚文化底蕴、素质全面、专业扎实的艺术专门人才。</w:t>
      </w:r>
    </w:p>
    <w:p w:rsidR="006574DD" w:rsidRDefault="006574DD" w:rsidP="006574DD"/>
    <w:p w:rsidR="006574DD" w:rsidRDefault="006574DD" w:rsidP="006574DD">
      <w:pPr>
        <w:rPr>
          <w:rFonts w:hint="eastAsia"/>
        </w:rPr>
      </w:pPr>
      <w:r>
        <w:rPr>
          <w:rFonts w:hint="eastAsia"/>
        </w:rPr>
        <w:t xml:space="preserve">　　</w:t>
      </w:r>
      <w:r>
        <w:rPr>
          <w:rFonts w:hint="eastAsia"/>
        </w:rPr>
        <w:t>3.</w:t>
      </w:r>
      <w:r>
        <w:rPr>
          <w:rFonts w:hint="eastAsia"/>
        </w:rPr>
        <w:t>建立美育网络资源共享平台。充分利用教育信息化手段，发挥在线课堂、专递课堂、同步课堂的作用，重点解决好农村学校和小学教学点开齐开足美育课程问题。建立海南省美育教育教学资源服务平台，大力开发与课程教材相配套的中小学校美育课程优质数字教育资源，鼓励各级各类学校结合“互联网</w:t>
      </w:r>
      <w:r>
        <w:rPr>
          <w:rFonts w:hint="eastAsia"/>
        </w:rPr>
        <w:t>+</w:t>
      </w:r>
      <w:r>
        <w:rPr>
          <w:rFonts w:hint="eastAsia"/>
        </w:rPr>
        <w:t>”，将优质美育资源输送到包括偏远农村学校在内的各级各类学校，扩大优质美育教育资源覆盖面。</w:t>
      </w:r>
    </w:p>
    <w:p w:rsidR="006574DD" w:rsidRDefault="006574DD" w:rsidP="006574DD"/>
    <w:p w:rsidR="006574DD" w:rsidRDefault="006574DD" w:rsidP="006574DD">
      <w:pPr>
        <w:rPr>
          <w:rFonts w:hint="eastAsia"/>
        </w:rPr>
      </w:pPr>
      <w:r>
        <w:rPr>
          <w:rFonts w:hint="eastAsia"/>
        </w:rPr>
        <w:t xml:space="preserve">　　</w:t>
      </w:r>
      <w:r>
        <w:rPr>
          <w:rFonts w:hint="eastAsia"/>
        </w:rPr>
        <w:t>4.</w:t>
      </w:r>
      <w:r>
        <w:rPr>
          <w:rFonts w:hint="eastAsia"/>
        </w:rPr>
        <w:t>发挥校园文化环境的育人作用。各级各类学校要充分利用广播、电视、网络、教室、走廊、宣传栏等，营造格调高雅、富有美感、充满朝气的校园文化环境，以美感人、以景育人。加强艺术经典教育，让社会主义核心价值观、中华优秀传统文化基因通过校园文化环境浸润学生心田，引导学生发现自然之美、生活之美、心灵之美。实施学生美育素养提升计划，每</w:t>
      </w:r>
      <w:r>
        <w:rPr>
          <w:rFonts w:hint="eastAsia"/>
        </w:rPr>
        <w:t>3</w:t>
      </w:r>
      <w:r>
        <w:rPr>
          <w:rFonts w:hint="eastAsia"/>
        </w:rPr>
        <w:t>年举办</w:t>
      </w:r>
      <w:r>
        <w:rPr>
          <w:rFonts w:hint="eastAsia"/>
        </w:rPr>
        <w:t>1</w:t>
      </w:r>
      <w:r>
        <w:rPr>
          <w:rFonts w:hint="eastAsia"/>
        </w:rPr>
        <w:t>届</w:t>
      </w:r>
      <w:proofErr w:type="gramStart"/>
      <w:r>
        <w:rPr>
          <w:rFonts w:hint="eastAsia"/>
        </w:rPr>
        <w:t>省级大</w:t>
      </w:r>
      <w:proofErr w:type="gramEnd"/>
      <w:r>
        <w:rPr>
          <w:rFonts w:hint="eastAsia"/>
        </w:rPr>
        <w:t>中小学生艺术展演活动，每</w:t>
      </w:r>
      <w:r>
        <w:rPr>
          <w:rFonts w:hint="eastAsia"/>
        </w:rPr>
        <w:t>2</w:t>
      </w:r>
      <w:r>
        <w:rPr>
          <w:rFonts w:hint="eastAsia"/>
        </w:rPr>
        <w:t>年举办</w:t>
      </w:r>
      <w:r>
        <w:rPr>
          <w:rFonts w:hint="eastAsia"/>
        </w:rPr>
        <w:t>1</w:t>
      </w:r>
      <w:r>
        <w:rPr>
          <w:rFonts w:hint="eastAsia"/>
        </w:rPr>
        <w:t>届大中小学生歌手、舞蹈、器乐、美术书画等比赛</w:t>
      </w:r>
      <w:r>
        <w:rPr>
          <w:rFonts w:hint="eastAsia"/>
        </w:rPr>
        <w:t>;</w:t>
      </w:r>
      <w:r>
        <w:rPr>
          <w:rFonts w:hint="eastAsia"/>
        </w:rPr>
        <w:t>各市县每</w:t>
      </w:r>
      <w:r>
        <w:rPr>
          <w:rFonts w:hint="eastAsia"/>
        </w:rPr>
        <w:t>3</w:t>
      </w:r>
      <w:r>
        <w:rPr>
          <w:rFonts w:hint="eastAsia"/>
        </w:rPr>
        <w:t>年至少举办</w:t>
      </w:r>
      <w:r>
        <w:rPr>
          <w:rFonts w:hint="eastAsia"/>
        </w:rPr>
        <w:t>1</w:t>
      </w:r>
      <w:r>
        <w:rPr>
          <w:rFonts w:hint="eastAsia"/>
        </w:rPr>
        <w:t>次学生艺术展演活动，各学校每年至少举办</w:t>
      </w:r>
      <w:r>
        <w:rPr>
          <w:rFonts w:hint="eastAsia"/>
        </w:rPr>
        <w:t>1</w:t>
      </w:r>
      <w:r>
        <w:rPr>
          <w:rFonts w:hint="eastAsia"/>
        </w:rPr>
        <w:lastRenderedPageBreak/>
        <w:t>次学生综合性艺术活动。每年创建一批中华优秀传统文化艺术传承学校与基地，建设一批体现正确育人导向、具有丰富文化内涵的校园美育环境示范学校。</w:t>
      </w:r>
    </w:p>
    <w:p w:rsidR="006574DD" w:rsidRDefault="006574DD" w:rsidP="006574DD"/>
    <w:p w:rsidR="006574DD" w:rsidRDefault="006574DD" w:rsidP="006574DD">
      <w:pPr>
        <w:rPr>
          <w:rFonts w:hint="eastAsia"/>
        </w:rPr>
      </w:pPr>
      <w:r>
        <w:rPr>
          <w:rFonts w:hint="eastAsia"/>
        </w:rPr>
        <w:t xml:space="preserve">　　</w:t>
      </w:r>
      <w:r>
        <w:rPr>
          <w:rFonts w:hint="eastAsia"/>
        </w:rPr>
        <w:t>5.</w:t>
      </w:r>
      <w:r>
        <w:rPr>
          <w:rFonts w:hint="eastAsia"/>
        </w:rPr>
        <w:t>加强美育教研科研工作。在全省各级各类人文社会科学研究项目和省教育教学改革、教育科研立项中设立美育专项课题，并予以一定倾斜</w:t>
      </w:r>
      <w:r>
        <w:rPr>
          <w:rFonts w:hint="eastAsia"/>
        </w:rPr>
        <w:t>;</w:t>
      </w:r>
      <w:r>
        <w:rPr>
          <w:rFonts w:hint="eastAsia"/>
        </w:rPr>
        <w:t>鼓励有条件的组织或个人申报全国教育科学规划课题和教育部人文社会科学研究项目中的美育项目，深入研究学校美育改革发展中的重大理论和现实问题，打造高校美育综合研究的高地和决策咨询的重地。设立海南省学校美育专家指导委员会，研究制定高校和中小学校美育课程学业质量标准，深入开展美育教学研究和教材研究，形成教材更新机制，为学校美育建设提供强有力的智力支持。加强基础教育阶段艺术类学科教研队伍建设，到</w:t>
      </w:r>
      <w:r>
        <w:rPr>
          <w:rFonts w:hint="eastAsia"/>
        </w:rPr>
        <w:t>2017</w:t>
      </w:r>
      <w:r>
        <w:rPr>
          <w:rFonts w:hint="eastAsia"/>
        </w:rPr>
        <w:t>年底保证每个市县在核定的编制内至少配备</w:t>
      </w:r>
      <w:r>
        <w:rPr>
          <w:rFonts w:hint="eastAsia"/>
        </w:rPr>
        <w:t>1</w:t>
      </w:r>
      <w:r>
        <w:rPr>
          <w:rFonts w:hint="eastAsia"/>
        </w:rPr>
        <w:t>名专职美育教研员及若干名兼职教研员，建立教研员准入制度，严格考核要求。探索建立市县</w:t>
      </w:r>
      <w:r>
        <w:rPr>
          <w:rFonts w:hint="eastAsia"/>
        </w:rPr>
        <w:t>(</w:t>
      </w:r>
      <w:r>
        <w:rPr>
          <w:rFonts w:hint="eastAsia"/>
        </w:rPr>
        <w:t>区</w:t>
      </w:r>
      <w:r>
        <w:rPr>
          <w:rFonts w:hint="eastAsia"/>
        </w:rPr>
        <w:t>)</w:t>
      </w:r>
      <w:r>
        <w:rPr>
          <w:rFonts w:hint="eastAsia"/>
        </w:rPr>
        <w:t>美育中心教研协作机制，成立艺术名师工作室、卓越艺术教师工作室，发挥学科带头人在美育教学研究上的引领作用，定期举办美育学术研讨会、论文评比以及教学评比活动，促进美育教学质量稳步提升。</w:t>
      </w:r>
    </w:p>
    <w:p w:rsidR="006574DD" w:rsidRDefault="006574DD" w:rsidP="006574DD"/>
    <w:p w:rsidR="006574DD" w:rsidRDefault="006574DD" w:rsidP="006574DD">
      <w:pPr>
        <w:rPr>
          <w:rFonts w:hint="eastAsia"/>
        </w:rPr>
      </w:pPr>
      <w:r>
        <w:rPr>
          <w:rFonts w:hint="eastAsia"/>
        </w:rPr>
        <w:t xml:space="preserve">　　</w:t>
      </w:r>
      <w:r>
        <w:rPr>
          <w:rFonts w:hint="eastAsia"/>
        </w:rPr>
        <w:t>6.</w:t>
      </w:r>
      <w:r>
        <w:rPr>
          <w:rFonts w:hint="eastAsia"/>
        </w:rPr>
        <w:t>探索构建美育协同育人机制。以立德树人、崇德向善、以美育人为导向，加强对家庭美育的引导，规范社会艺术考级市场，强化社会文化环境治理，宣传正确的美育理念，充分发挥家庭和社会的育人作用，转变艺术学习的技术化和功利化倾向，营造有利于青少年成长的健康向上的社会文化环境。建立学校、家庭、社会多位一体的美育协同育人机制，推进美育协同创新，探索建立教育与宣传、文化等部门及文艺团体的长效合作机制，建立推进学校美育工作的部门间协调机制。利用青少年校外活动中心的资源优势，深入开展艺术教育实践活动。充分调动社会力量关心和支持学校美育，开发利用校外美育资源，将更多的文化建设项目布点在学校，并向当地群众开放，实现艺术教育资源共享。加强校外活动场所的建设和管理，开展美育特色活动，树立校外美育品牌，指导学校充分利用当地各种文化艺术场地资源开展艺术教学和实践活动。</w:t>
      </w:r>
    </w:p>
    <w:p w:rsidR="006574DD" w:rsidRDefault="006574DD" w:rsidP="006574DD"/>
    <w:p w:rsidR="006574DD" w:rsidRDefault="006574DD" w:rsidP="006574DD">
      <w:pPr>
        <w:rPr>
          <w:rFonts w:hint="eastAsia"/>
        </w:rPr>
      </w:pPr>
      <w:r>
        <w:rPr>
          <w:rFonts w:hint="eastAsia"/>
        </w:rPr>
        <w:t xml:space="preserve">　　</w:t>
      </w:r>
      <w:r>
        <w:rPr>
          <w:rFonts w:hint="eastAsia"/>
        </w:rPr>
        <w:t>(</w:t>
      </w:r>
      <w:r>
        <w:rPr>
          <w:rFonts w:hint="eastAsia"/>
        </w:rPr>
        <w:t>三</w:t>
      </w:r>
      <w:r>
        <w:rPr>
          <w:rFonts w:hint="eastAsia"/>
        </w:rPr>
        <w:t>)</w:t>
      </w:r>
      <w:r>
        <w:rPr>
          <w:rFonts w:hint="eastAsia"/>
        </w:rPr>
        <w:t>加强美育师资建设。</w:t>
      </w:r>
    </w:p>
    <w:p w:rsidR="006574DD" w:rsidRDefault="006574DD" w:rsidP="006574DD"/>
    <w:p w:rsidR="006574DD" w:rsidRDefault="006574DD" w:rsidP="006574DD">
      <w:pPr>
        <w:rPr>
          <w:rFonts w:hint="eastAsia"/>
        </w:rPr>
      </w:pPr>
      <w:r>
        <w:rPr>
          <w:rFonts w:hint="eastAsia"/>
        </w:rPr>
        <w:t xml:space="preserve">　　</w:t>
      </w:r>
      <w:r>
        <w:rPr>
          <w:rFonts w:hint="eastAsia"/>
        </w:rPr>
        <w:t>1.</w:t>
      </w:r>
      <w:r>
        <w:rPr>
          <w:rFonts w:hint="eastAsia"/>
        </w:rPr>
        <w:t>采取有效措施配齐美育教师。省直有关单位和各市县政府要制定时间表、路线图，采取有效措施破解中小学校美育教师紧缺问题，根据实行城乡统一的中小学教职工编制标准的要求，通过农村学校艺术教育实验县综合改革实践，实施农村义务教育阶段学校教师特设岗位计划、定向培养计划，建立农村中小学校美育教师补充机制，重点补充农村、边远、贫困和民族地区镇</w:t>
      </w:r>
      <w:r>
        <w:rPr>
          <w:rFonts w:hint="eastAsia"/>
        </w:rPr>
        <w:t>(</w:t>
      </w:r>
      <w:r>
        <w:rPr>
          <w:rFonts w:hint="eastAsia"/>
        </w:rPr>
        <w:t>乡</w:t>
      </w:r>
      <w:r>
        <w:rPr>
          <w:rFonts w:hint="eastAsia"/>
        </w:rPr>
        <w:t>)</w:t>
      </w:r>
      <w:r>
        <w:rPr>
          <w:rFonts w:hint="eastAsia"/>
        </w:rPr>
        <w:t>中小学校的美育教师。各市县和各级各类学校要把师资队伍建设作为美育工作的重中之重，认真贯彻落实《海南省乡村教师支持计划</w:t>
      </w:r>
      <w:r>
        <w:rPr>
          <w:rFonts w:hint="eastAsia"/>
        </w:rPr>
        <w:t>(2015-2020</w:t>
      </w:r>
      <w:r>
        <w:rPr>
          <w:rFonts w:hint="eastAsia"/>
        </w:rPr>
        <w:t>年</w:t>
      </w:r>
      <w:r>
        <w:rPr>
          <w:rFonts w:hint="eastAsia"/>
        </w:rPr>
        <w:t>)</w:t>
      </w:r>
      <w:r>
        <w:rPr>
          <w:rFonts w:hint="eastAsia"/>
        </w:rPr>
        <w:t>》，制定相关措施，专业教师采取走教、美育特长教师兼教等方式保证农村学校开足开齐美育课程。完善美育教师职务评聘制度，将美育教师承担学校安排的课外艺术活动辅导工作计</w:t>
      </w:r>
      <w:proofErr w:type="gramStart"/>
      <w:r>
        <w:rPr>
          <w:rFonts w:hint="eastAsia"/>
        </w:rPr>
        <w:t>入教学</w:t>
      </w:r>
      <w:proofErr w:type="gramEnd"/>
      <w:r>
        <w:rPr>
          <w:rFonts w:hint="eastAsia"/>
        </w:rPr>
        <w:t>工作量，保证美育教师与其他学科教师在人员配备、工资待遇、晋级晋升、培训学习等方面同等对待，不断提高乡村美育教师待遇</w:t>
      </w:r>
      <w:r>
        <w:rPr>
          <w:rFonts w:hint="eastAsia"/>
        </w:rPr>
        <w:t>;</w:t>
      </w:r>
      <w:r>
        <w:rPr>
          <w:rFonts w:hint="eastAsia"/>
        </w:rPr>
        <w:t>依托国家教师资格定期注册工作，对美育专业教师“所学非所教”问题进行清理规范，促进美育专业教师回到美育教学岗位</w:t>
      </w:r>
      <w:r>
        <w:rPr>
          <w:rFonts w:hint="eastAsia"/>
        </w:rPr>
        <w:t>;</w:t>
      </w:r>
      <w:r>
        <w:rPr>
          <w:rFonts w:hint="eastAsia"/>
        </w:rPr>
        <w:t>加大美育教师交流轮岗力度，采取对口联系、下乡</w:t>
      </w:r>
      <w:proofErr w:type="gramStart"/>
      <w:r>
        <w:rPr>
          <w:rFonts w:hint="eastAsia"/>
        </w:rPr>
        <w:t>巡教走教</w:t>
      </w:r>
      <w:proofErr w:type="gramEnd"/>
      <w:r>
        <w:rPr>
          <w:rFonts w:hint="eastAsia"/>
        </w:rPr>
        <w:t>等形式，鼓励城市美育教师到农村学校任教。支持青少年校外活动中心教师校外教育帮扶，支持师范类和专业艺术类院校在农村学校设立美育实习基地，开展顶岗支教。鼓励聘用社会文化艺术团体专业人士、民间艺人担任学校兼职美育教师。中等职业学校、普通高校要根据美育课程开设需要，加快公共艺术教师队伍建设。</w:t>
      </w:r>
    </w:p>
    <w:p w:rsidR="006574DD" w:rsidRDefault="006574DD" w:rsidP="006574DD"/>
    <w:p w:rsidR="006574DD" w:rsidRDefault="006574DD" w:rsidP="006574DD">
      <w:pPr>
        <w:rPr>
          <w:rFonts w:hint="eastAsia"/>
        </w:rPr>
      </w:pPr>
      <w:r>
        <w:rPr>
          <w:rFonts w:hint="eastAsia"/>
        </w:rPr>
        <w:lastRenderedPageBreak/>
        <w:t xml:space="preserve">　　</w:t>
      </w:r>
      <w:r>
        <w:rPr>
          <w:rFonts w:hint="eastAsia"/>
        </w:rPr>
        <w:t>2.</w:t>
      </w:r>
      <w:r>
        <w:rPr>
          <w:rFonts w:hint="eastAsia"/>
        </w:rPr>
        <w:t>不断提高美育师资整体素质。将审美和人文素养纳入中小学教师全员培训课程体系，提高教师以美育人的能力。依托有关院校艺术专业和专业文艺院团联合办学，培养小学一专多能或主辅修复合型教师，实施中小学美育师资省级专项培训。在中小学教师国家级培训计划、省级培训计划中加大对美育教师的培训力度，提升美育教师整体素质。省、市县建立美育名师工作室，发挥名师工作室的辐射带动作用，促进美育师资队伍整体素质提升。健全老中青教师传帮带和新老教师互帮互助机制。组织开展美育教师基本功比赛、美育课堂教学评比，鼓励教师参与美育课程建设和教学改革，支持教师合作开发开设美育课程，倡导跨学科合作，提高美育教师教育教学水平。</w:t>
      </w:r>
    </w:p>
    <w:p w:rsidR="006574DD" w:rsidRDefault="006574DD" w:rsidP="006574DD"/>
    <w:p w:rsidR="006574DD" w:rsidRDefault="006574DD" w:rsidP="006574DD">
      <w:pPr>
        <w:rPr>
          <w:rFonts w:hint="eastAsia"/>
        </w:rPr>
      </w:pPr>
      <w:r>
        <w:rPr>
          <w:rFonts w:hint="eastAsia"/>
        </w:rPr>
        <w:t xml:space="preserve">　　</w:t>
      </w:r>
      <w:r>
        <w:rPr>
          <w:rFonts w:hint="eastAsia"/>
        </w:rPr>
        <w:t>3.</w:t>
      </w:r>
      <w:r>
        <w:rPr>
          <w:rFonts w:hint="eastAsia"/>
        </w:rPr>
        <w:t>充实校外美育教学力量。全省各级教育部门要联合文体部门、社会艺术团体等相关单位，组织选派优秀文化艺术工作者积极参与学校文艺支教志愿服务项目。鼓励和引导高校艺术专业教师、艺术院团专家和社会艺术教育专业人士到中小学校担任兼职艺术教师，开展“结对子、种文化”活动。积极探索组建美育教学联盟、文艺</w:t>
      </w:r>
      <w:proofErr w:type="gramStart"/>
      <w:r>
        <w:rPr>
          <w:rFonts w:hint="eastAsia"/>
        </w:rPr>
        <w:t>工作者援教联盟</w:t>
      </w:r>
      <w:proofErr w:type="gramEnd"/>
      <w:r>
        <w:rPr>
          <w:rFonts w:hint="eastAsia"/>
        </w:rPr>
        <w:t>，依托联盟搭建农村美育支教平台。继续鼓励和支持专业文艺团体、非专业的高水平文艺社团有计划地赴学校开展高雅艺术和传统优秀文化艺术进校园活动，组织专家讲学团开设专题美育讲座。聘请艺术家和民间艺人进校园，因地制宜成立相关工作室。专业艺术院校要积极在中小学校建立对口支持基地。</w:t>
      </w:r>
    </w:p>
    <w:p w:rsidR="006574DD" w:rsidRDefault="006574DD" w:rsidP="006574DD"/>
    <w:p w:rsidR="006574DD" w:rsidRDefault="006574DD" w:rsidP="006574DD">
      <w:pPr>
        <w:rPr>
          <w:rFonts w:hint="eastAsia"/>
        </w:rPr>
      </w:pPr>
      <w:r>
        <w:rPr>
          <w:rFonts w:hint="eastAsia"/>
        </w:rPr>
        <w:t xml:space="preserve">　　三、保障机制</w:t>
      </w:r>
    </w:p>
    <w:p w:rsidR="006574DD" w:rsidRDefault="006574DD" w:rsidP="006574DD"/>
    <w:p w:rsidR="006574DD" w:rsidRDefault="006574DD" w:rsidP="006574DD">
      <w:pPr>
        <w:rPr>
          <w:rFonts w:hint="eastAsia"/>
        </w:rPr>
      </w:pPr>
      <w:r>
        <w:rPr>
          <w:rFonts w:hint="eastAsia"/>
        </w:rPr>
        <w:t xml:space="preserve">　　</w:t>
      </w:r>
      <w:r>
        <w:rPr>
          <w:rFonts w:hint="eastAsia"/>
        </w:rPr>
        <w:t>1.</w:t>
      </w:r>
      <w:r>
        <w:rPr>
          <w:rFonts w:hint="eastAsia"/>
        </w:rPr>
        <w:t>加强组织领导。各市县政府要切实承担责任，将做好学校美育工作作为实现教育现代化的一项重要任务，纳入政府重要议事日程，结合实际制定具体实施方案，明确工作部署，切实抓紧抓好。教育、机构编制、发展改革、财政、人力资源社会保障、文化广电出版体育、宣传等相关部门要根据各自职责，发挥职能作用，共同建立以教育部门牵头、有关部门分工负责、全社会广泛参与的美育工作机制，落实好推进学校美育改革发展的各项任务。</w:t>
      </w:r>
    </w:p>
    <w:p w:rsidR="006574DD" w:rsidRDefault="006574DD" w:rsidP="006574DD"/>
    <w:p w:rsidR="006574DD" w:rsidRDefault="006574DD" w:rsidP="006574DD">
      <w:pPr>
        <w:rPr>
          <w:rFonts w:hint="eastAsia"/>
        </w:rPr>
      </w:pPr>
      <w:r>
        <w:rPr>
          <w:rFonts w:hint="eastAsia"/>
        </w:rPr>
        <w:t xml:space="preserve">　　教育行政部门要建立健全美育工作领导机制，研究制定学校美育工作方案</w:t>
      </w:r>
      <w:r>
        <w:rPr>
          <w:rFonts w:hint="eastAsia"/>
        </w:rPr>
        <w:t>;</w:t>
      </w:r>
      <w:r>
        <w:rPr>
          <w:rFonts w:hint="eastAsia"/>
        </w:rPr>
        <w:t>加强美育制度建设，坚持依法治教，深化美育综合改革，完善学校美育规章制度，为推进学校美育改革发展提供制度保障。发展改革部门要把美育工作涉及投资建设的重大事项纳入经济社会发展规划。财政部门要加大美育工作的经费投入力度。人力资源社会保障部门和机构编制部门要采取措施破解中小学美育教师紧缺问题。宣传和文体部门要将学校美育工作纳入省公共文化建设工程统筹规划，实现社会公共文化和学校美育资源共享。</w:t>
      </w:r>
    </w:p>
    <w:p w:rsidR="006574DD" w:rsidRDefault="006574DD" w:rsidP="006574DD"/>
    <w:p w:rsidR="006574DD" w:rsidRDefault="006574DD" w:rsidP="006574DD">
      <w:pPr>
        <w:rPr>
          <w:rFonts w:hint="eastAsia"/>
        </w:rPr>
      </w:pPr>
      <w:r>
        <w:rPr>
          <w:rFonts w:hint="eastAsia"/>
        </w:rPr>
        <w:t xml:space="preserve">　　</w:t>
      </w:r>
      <w:r>
        <w:rPr>
          <w:rFonts w:hint="eastAsia"/>
        </w:rPr>
        <w:t>2.</w:t>
      </w:r>
      <w:r>
        <w:rPr>
          <w:rFonts w:hint="eastAsia"/>
        </w:rPr>
        <w:t>加大美育投入力度。各市县政府要建立与美育发展相适应的财政投入制度，将美育发展所需资金列入有关部门和学校预算，在美育基础建设、美育资源社会购买服务等方面给予支持，保证美育发展的基本需求，鼓励多种形式筹措资金，满足美育发展基本需求。建立学校美育器材补充机制，加快推进义务教育阶段学校美育设施标准化建设，把农村学校美育设施设备建设纳入本地推进义务教育均衡发展的有关项目规划，合理配置美育资源，扩大优质教育资源覆盖面，推进区域内美育均衡发展。各级各类学校要执行国家制定的配置标准，充分发挥场馆等设施设备的功能，满足艺术教育教学和大型艺术活动需求。加强学校艺术教育场馆建设，促进学校资源与社会资源互动互联，推动校内外资源设施共建共享。省财政厅要通过全面改善贫困地区义务教育薄弱学校基本办学条件等工作，加大投入力度，支持地方尽快补齐学校美育教育的短板。</w:t>
      </w:r>
    </w:p>
    <w:p w:rsidR="006574DD" w:rsidRDefault="006574DD" w:rsidP="006574DD"/>
    <w:p w:rsidR="006574DD" w:rsidRDefault="006574DD" w:rsidP="006574DD">
      <w:pPr>
        <w:rPr>
          <w:rFonts w:hint="eastAsia"/>
        </w:rPr>
      </w:pPr>
      <w:r>
        <w:rPr>
          <w:rFonts w:hint="eastAsia"/>
        </w:rPr>
        <w:lastRenderedPageBreak/>
        <w:t xml:space="preserve">　　</w:t>
      </w:r>
      <w:r>
        <w:rPr>
          <w:rFonts w:hint="eastAsia"/>
        </w:rPr>
        <w:t>3.</w:t>
      </w:r>
      <w:r>
        <w:rPr>
          <w:rFonts w:hint="eastAsia"/>
        </w:rPr>
        <w:t>开展学校美育评价和专项督导。开展艺术素质测评工作，测评结果纳入学生综合素质评价体系和教育质量评估体系，测评结果记入学生成长档案，作为综合评价学生发展状况的内容之一，以及学生中考和高考录取的参考依据。抓好一批中小学生艺术素质</w:t>
      </w:r>
      <w:proofErr w:type="gramStart"/>
      <w:r>
        <w:rPr>
          <w:rFonts w:hint="eastAsia"/>
        </w:rPr>
        <w:t>测评试点</w:t>
      </w:r>
      <w:proofErr w:type="gramEnd"/>
      <w:r>
        <w:rPr>
          <w:rFonts w:hint="eastAsia"/>
        </w:rPr>
        <w:t>地区和试点学校，及时总结推广，发挥示范带动作用。实施中小学校美育工作自评制度，学校每学年要进行</w:t>
      </w:r>
      <w:r>
        <w:rPr>
          <w:rFonts w:hint="eastAsia"/>
        </w:rPr>
        <w:t>1</w:t>
      </w:r>
      <w:r>
        <w:rPr>
          <w:rFonts w:hint="eastAsia"/>
        </w:rPr>
        <w:t>次美育工作自评，自评工作实行校长负责制，纳入校长考核内容，并通过当地教育部门官方网站信息公开专栏向社会公示自评结果。建立学校美育发展年度报告制度，全省各级教育部门要全面总结学校美育工作，编制年度报告，由省教育厅委托第三方机构研究编制并发布我省学校美育发展年度报告。建立健全我省美育督导评估体系，全省各级教育督导部门要将美育工作纳入督导内容，定期开展专项督导，将学校美育工作评价等级、美育督导评估结果作为衡量学校办学水平的重要内容。</w:t>
      </w:r>
    </w:p>
    <w:p w:rsidR="006574DD" w:rsidRDefault="006574DD" w:rsidP="006574DD"/>
    <w:p w:rsidR="006574DD" w:rsidRDefault="006574DD" w:rsidP="006574DD">
      <w:pPr>
        <w:rPr>
          <w:rFonts w:hint="eastAsia"/>
        </w:rPr>
      </w:pPr>
      <w:r>
        <w:rPr>
          <w:rFonts w:hint="eastAsia"/>
        </w:rPr>
        <w:t>海南省人民政府办公厅</w:t>
      </w:r>
    </w:p>
    <w:p w:rsidR="006574DD" w:rsidRDefault="006574DD" w:rsidP="006574DD"/>
    <w:p w:rsidR="006574DD" w:rsidRDefault="006574DD" w:rsidP="006574DD">
      <w:pPr>
        <w:rPr>
          <w:rFonts w:hint="eastAsia"/>
        </w:rPr>
      </w:pPr>
      <w:r>
        <w:rPr>
          <w:rFonts w:hint="eastAsia"/>
        </w:rPr>
        <w:t>2016</w:t>
      </w:r>
      <w:r>
        <w:rPr>
          <w:rFonts w:hint="eastAsia"/>
        </w:rPr>
        <w:t>年</w:t>
      </w:r>
      <w:r>
        <w:rPr>
          <w:rFonts w:hint="eastAsia"/>
        </w:rPr>
        <w:t>10</w:t>
      </w:r>
      <w:r>
        <w:rPr>
          <w:rFonts w:hint="eastAsia"/>
        </w:rPr>
        <w:t>月</w:t>
      </w:r>
      <w:r>
        <w:rPr>
          <w:rFonts w:hint="eastAsia"/>
        </w:rPr>
        <w:t>22</w:t>
      </w:r>
      <w:r>
        <w:rPr>
          <w:rFonts w:hint="eastAsia"/>
        </w:rPr>
        <w:t>日</w:t>
      </w:r>
    </w:p>
    <w:p w:rsidR="006574DD" w:rsidRDefault="006574DD" w:rsidP="006574DD"/>
    <w:p w:rsidR="00B16AFE" w:rsidRDefault="006574DD" w:rsidP="006574DD">
      <w:r>
        <w:rPr>
          <w:rFonts w:hint="eastAsia"/>
        </w:rPr>
        <w:t>(</w:t>
      </w:r>
      <w:r>
        <w:rPr>
          <w:rFonts w:hint="eastAsia"/>
        </w:rPr>
        <w:t>此件主动公开</w:t>
      </w:r>
      <w:r>
        <w:rPr>
          <w:rFonts w:hint="eastAsia"/>
        </w:rPr>
        <w:t>)</w:t>
      </w:r>
    </w:p>
    <w:sectPr w:rsidR="00B16AFE" w:rsidSect="00B16A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2708" w:rsidRDefault="004F2708" w:rsidP="006574DD">
      <w:r>
        <w:separator/>
      </w:r>
    </w:p>
  </w:endnote>
  <w:endnote w:type="continuationSeparator" w:id="0">
    <w:p w:rsidR="004F2708" w:rsidRDefault="004F2708" w:rsidP="006574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2708" w:rsidRDefault="004F2708" w:rsidP="006574DD">
      <w:r>
        <w:separator/>
      </w:r>
    </w:p>
  </w:footnote>
  <w:footnote w:type="continuationSeparator" w:id="0">
    <w:p w:rsidR="004F2708" w:rsidRDefault="004F2708" w:rsidP="006574D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574DD"/>
    <w:rsid w:val="00000052"/>
    <w:rsid w:val="00000075"/>
    <w:rsid w:val="00000186"/>
    <w:rsid w:val="0000116F"/>
    <w:rsid w:val="00002D80"/>
    <w:rsid w:val="00002DE6"/>
    <w:rsid w:val="000033C0"/>
    <w:rsid w:val="000033ED"/>
    <w:rsid w:val="00003B40"/>
    <w:rsid w:val="000043AB"/>
    <w:rsid w:val="000050CA"/>
    <w:rsid w:val="00005726"/>
    <w:rsid w:val="000059BE"/>
    <w:rsid w:val="000063DD"/>
    <w:rsid w:val="0000660F"/>
    <w:rsid w:val="00006783"/>
    <w:rsid w:val="0000752D"/>
    <w:rsid w:val="0000775A"/>
    <w:rsid w:val="00007840"/>
    <w:rsid w:val="00007A56"/>
    <w:rsid w:val="0001080A"/>
    <w:rsid w:val="00011500"/>
    <w:rsid w:val="000126D8"/>
    <w:rsid w:val="000128F0"/>
    <w:rsid w:val="00012BD4"/>
    <w:rsid w:val="000135FD"/>
    <w:rsid w:val="00013771"/>
    <w:rsid w:val="00016C57"/>
    <w:rsid w:val="00017094"/>
    <w:rsid w:val="000178B2"/>
    <w:rsid w:val="00017C66"/>
    <w:rsid w:val="00020188"/>
    <w:rsid w:val="0002123C"/>
    <w:rsid w:val="00022024"/>
    <w:rsid w:val="00022305"/>
    <w:rsid w:val="0002352B"/>
    <w:rsid w:val="00023CA6"/>
    <w:rsid w:val="0002488E"/>
    <w:rsid w:val="00025122"/>
    <w:rsid w:val="00025219"/>
    <w:rsid w:val="000264C8"/>
    <w:rsid w:val="0002656A"/>
    <w:rsid w:val="0002672A"/>
    <w:rsid w:val="00030640"/>
    <w:rsid w:val="00030D8C"/>
    <w:rsid w:val="00030ECD"/>
    <w:rsid w:val="00032898"/>
    <w:rsid w:val="00032E61"/>
    <w:rsid w:val="00033253"/>
    <w:rsid w:val="000346FC"/>
    <w:rsid w:val="0003532D"/>
    <w:rsid w:val="00035371"/>
    <w:rsid w:val="00035D53"/>
    <w:rsid w:val="00036421"/>
    <w:rsid w:val="00036446"/>
    <w:rsid w:val="00036D28"/>
    <w:rsid w:val="00037B1B"/>
    <w:rsid w:val="00037FF8"/>
    <w:rsid w:val="0004056F"/>
    <w:rsid w:val="00040C4F"/>
    <w:rsid w:val="00040CD9"/>
    <w:rsid w:val="000410EB"/>
    <w:rsid w:val="00041767"/>
    <w:rsid w:val="00041793"/>
    <w:rsid w:val="00043008"/>
    <w:rsid w:val="00043692"/>
    <w:rsid w:val="00044DC7"/>
    <w:rsid w:val="000453D6"/>
    <w:rsid w:val="00045973"/>
    <w:rsid w:val="00045BB4"/>
    <w:rsid w:val="00045CFC"/>
    <w:rsid w:val="00045EC6"/>
    <w:rsid w:val="00046019"/>
    <w:rsid w:val="0004628F"/>
    <w:rsid w:val="00046FFD"/>
    <w:rsid w:val="000471CB"/>
    <w:rsid w:val="00047797"/>
    <w:rsid w:val="000501E0"/>
    <w:rsid w:val="00050EB4"/>
    <w:rsid w:val="00052729"/>
    <w:rsid w:val="000528D6"/>
    <w:rsid w:val="00054272"/>
    <w:rsid w:val="00054844"/>
    <w:rsid w:val="00054D17"/>
    <w:rsid w:val="0005529C"/>
    <w:rsid w:val="00055CFF"/>
    <w:rsid w:val="00055FF0"/>
    <w:rsid w:val="000567FC"/>
    <w:rsid w:val="00056994"/>
    <w:rsid w:val="00056A31"/>
    <w:rsid w:val="00057C7F"/>
    <w:rsid w:val="00060355"/>
    <w:rsid w:val="00060674"/>
    <w:rsid w:val="00060A3F"/>
    <w:rsid w:val="0006212C"/>
    <w:rsid w:val="00062668"/>
    <w:rsid w:val="00062D3A"/>
    <w:rsid w:val="00063C2C"/>
    <w:rsid w:val="0006488C"/>
    <w:rsid w:val="00064BDA"/>
    <w:rsid w:val="000657FD"/>
    <w:rsid w:val="00065C9D"/>
    <w:rsid w:val="0006638A"/>
    <w:rsid w:val="00066B51"/>
    <w:rsid w:val="00066CFA"/>
    <w:rsid w:val="00067574"/>
    <w:rsid w:val="000675EF"/>
    <w:rsid w:val="0006787F"/>
    <w:rsid w:val="000678CA"/>
    <w:rsid w:val="00067CE2"/>
    <w:rsid w:val="000707B9"/>
    <w:rsid w:val="00071083"/>
    <w:rsid w:val="0007161F"/>
    <w:rsid w:val="0007168B"/>
    <w:rsid w:val="00071733"/>
    <w:rsid w:val="00071FDA"/>
    <w:rsid w:val="000723AB"/>
    <w:rsid w:val="00072457"/>
    <w:rsid w:val="0007271C"/>
    <w:rsid w:val="00072779"/>
    <w:rsid w:val="000728EF"/>
    <w:rsid w:val="000729BE"/>
    <w:rsid w:val="00074696"/>
    <w:rsid w:val="00074C6D"/>
    <w:rsid w:val="00075646"/>
    <w:rsid w:val="000759D9"/>
    <w:rsid w:val="00076386"/>
    <w:rsid w:val="000774C6"/>
    <w:rsid w:val="0007755D"/>
    <w:rsid w:val="00080393"/>
    <w:rsid w:val="00080A52"/>
    <w:rsid w:val="00080FC0"/>
    <w:rsid w:val="000815F6"/>
    <w:rsid w:val="00081BC8"/>
    <w:rsid w:val="00081ED4"/>
    <w:rsid w:val="00082297"/>
    <w:rsid w:val="0008268B"/>
    <w:rsid w:val="00082DB0"/>
    <w:rsid w:val="00083508"/>
    <w:rsid w:val="00083A91"/>
    <w:rsid w:val="00083F9A"/>
    <w:rsid w:val="00083FCA"/>
    <w:rsid w:val="00084922"/>
    <w:rsid w:val="00084E57"/>
    <w:rsid w:val="000853E3"/>
    <w:rsid w:val="000855C0"/>
    <w:rsid w:val="00085C87"/>
    <w:rsid w:val="0008664B"/>
    <w:rsid w:val="00086827"/>
    <w:rsid w:val="00086FE7"/>
    <w:rsid w:val="00087F9E"/>
    <w:rsid w:val="0009046B"/>
    <w:rsid w:val="00090727"/>
    <w:rsid w:val="000909DC"/>
    <w:rsid w:val="00090ED4"/>
    <w:rsid w:val="00091B56"/>
    <w:rsid w:val="00092903"/>
    <w:rsid w:val="000930CF"/>
    <w:rsid w:val="000933C3"/>
    <w:rsid w:val="00093565"/>
    <w:rsid w:val="0009416D"/>
    <w:rsid w:val="0009426F"/>
    <w:rsid w:val="00094419"/>
    <w:rsid w:val="000946B1"/>
    <w:rsid w:val="000955EB"/>
    <w:rsid w:val="0009577F"/>
    <w:rsid w:val="000963A7"/>
    <w:rsid w:val="00097451"/>
    <w:rsid w:val="00097844"/>
    <w:rsid w:val="00097DB0"/>
    <w:rsid w:val="00097EC9"/>
    <w:rsid w:val="000A1A45"/>
    <w:rsid w:val="000A1B1D"/>
    <w:rsid w:val="000A373C"/>
    <w:rsid w:val="000A39BF"/>
    <w:rsid w:val="000A3B42"/>
    <w:rsid w:val="000A3DF1"/>
    <w:rsid w:val="000A41DB"/>
    <w:rsid w:val="000A43E9"/>
    <w:rsid w:val="000A46A8"/>
    <w:rsid w:val="000A48FA"/>
    <w:rsid w:val="000A6A25"/>
    <w:rsid w:val="000A6FDB"/>
    <w:rsid w:val="000A76D4"/>
    <w:rsid w:val="000A76D7"/>
    <w:rsid w:val="000A7A17"/>
    <w:rsid w:val="000A7D42"/>
    <w:rsid w:val="000B0018"/>
    <w:rsid w:val="000B0392"/>
    <w:rsid w:val="000B1154"/>
    <w:rsid w:val="000B14B9"/>
    <w:rsid w:val="000B1981"/>
    <w:rsid w:val="000B1D82"/>
    <w:rsid w:val="000B1FBF"/>
    <w:rsid w:val="000B26C5"/>
    <w:rsid w:val="000B3981"/>
    <w:rsid w:val="000B4E72"/>
    <w:rsid w:val="000B510F"/>
    <w:rsid w:val="000B528D"/>
    <w:rsid w:val="000B54C1"/>
    <w:rsid w:val="000B6775"/>
    <w:rsid w:val="000B6D66"/>
    <w:rsid w:val="000B7CF8"/>
    <w:rsid w:val="000B7F9A"/>
    <w:rsid w:val="000B7FAC"/>
    <w:rsid w:val="000C0839"/>
    <w:rsid w:val="000C1516"/>
    <w:rsid w:val="000C1949"/>
    <w:rsid w:val="000C1DEC"/>
    <w:rsid w:val="000C21ED"/>
    <w:rsid w:val="000C2588"/>
    <w:rsid w:val="000C2C7D"/>
    <w:rsid w:val="000C2E84"/>
    <w:rsid w:val="000C5873"/>
    <w:rsid w:val="000C5942"/>
    <w:rsid w:val="000C5A87"/>
    <w:rsid w:val="000C5CA5"/>
    <w:rsid w:val="000C5DCF"/>
    <w:rsid w:val="000C612B"/>
    <w:rsid w:val="000C640C"/>
    <w:rsid w:val="000C6670"/>
    <w:rsid w:val="000C68E2"/>
    <w:rsid w:val="000C6D92"/>
    <w:rsid w:val="000C7E8D"/>
    <w:rsid w:val="000D06B6"/>
    <w:rsid w:val="000D154B"/>
    <w:rsid w:val="000D263E"/>
    <w:rsid w:val="000D3A52"/>
    <w:rsid w:val="000D507A"/>
    <w:rsid w:val="000D5B24"/>
    <w:rsid w:val="000D5DE9"/>
    <w:rsid w:val="000D6272"/>
    <w:rsid w:val="000D7867"/>
    <w:rsid w:val="000D7B70"/>
    <w:rsid w:val="000E0B2D"/>
    <w:rsid w:val="000E1CE8"/>
    <w:rsid w:val="000E207E"/>
    <w:rsid w:val="000E298E"/>
    <w:rsid w:val="000E2C55"/>
    <w:rsid w:val="000E4579"/>
    <w:rsid w:val="000E4ACE"/>
    <w:rsid w:val="000E560F"/>
    <w:rsid w:val="000E5B3B"/>
    <w:rsid w:val="000E5BDA"/>
    <w:rsid w:val="000E5D9A"/>
    <w:rsid w:val="000E65EE"/>
    <w:rsid w:val="000E6DC0"/>
    <w:rsid w:val="000E6E41"/>
    <w:rsid w:val="000E6FB6"/>
    <w:rsid w:val="000F1184"/>
    <w:rsid w:val="000F1267"/>
    <w:rsid w:val="000F2727"/>
    <w:rsid w:val="000F274E"/>
    <w:rsid w:val="000F2953"/>
    <w:rsid w:val="000F3E5A"/>
    <w:rsid w:val="000F465F"/>
    <w:rsid w:val="000F486A"/>
    <w:rsid w:val="000F48BC"/>
    <w:rsid w:val="000F5E7E"/>
    <w:rsid w:val="000F61C5"/>
    <w:rsid w:val="000F6386"/>
    <w:rsid w:val="001000F1"/>
    <w:rsid w:val="001007B8"/>
    <w:rsid w:val="00100CD9"/>
    <w:rsid w:val="00101256"/>
    <w:rsid w:val="001016C3"/>
    <w:rsid w:val="00101F2A"/>
    <w:rsid w:val="001022FF"/>
    <w:rsid w:val="001031CC"/>
    <w:rsid w:val="00104CCD"/>
    <w:rsid w:val="001055E9"/>
    <w:rsid w:val="00105D93"/>
    <w:rsid w:val="0010663D"/>
    <w:rsid w:val="0010670B"/>
    <w:rsid w:val="00106ABC"/>
    <w:rsid w:val="0011072B"/>
    <w:rsid w:val="00110988"/>
    <w:rsid w:val="00110CEB"/>
    <w:rsid w:val="00110E9A"/>
    <w:rsid w:val="0011173C"/>
    <w:rsid w:val="00111F5B"/>
    <w:rsid w:val="001128AB"/>
    <w:rsid w:val="00113150"/>
    <w:rsid w:val="00114DE0"/>
    <w:rsid w:val="0011524E"/>
    <w:rsid w:val="0011605B"/>
    <w:rsid w:val="0011610D"/>
    <w:rsid w:val="001168A9"/>
    <w:rsid w:val="00120268"/>
    <w:rsid w:val="00121EB3"/>
    <w:rsid w:val="0012259E"/>
    <w:rsid w:val="001225EE"/>
    <w:rsid w:val="001229DF"/>
    <w:rsid w:val="00122E5C"/>
    <w:rsid w:val="001231A0"/>
    <w:rsid w:val="001234B3"/>
    <w:rsid w:val="001240A9"/>
    <w:rsid w:val="001247FD"/>
    <w:rsid w:val="0012502A"/>
    <w:rsid w:val="00127092"/>
    <w:rsid w:val="001271F2"/>
    <w:rsid w:val="00127558"/>
    <w:rsid w:val="001278D4"/>
    <w:rsid w:val="001304BA"/>
    <w:rsid w:val="001307B9"/>
    <w:rsid w:val="00130FC3"/>
    <w:rsid w:val="00131048"/>
    <w:rsid w:val="00131069"/>
    <w:rsid w:val="00131458"/>
    <w:rsid w:val="00132432"/>
    <w:rsid w:val="001326FB"/>
    <w:rsid w:val="0013289B"/>
    <w:rsid w:val="00134418"/>
    <w:rsid w:val="001353AE"/>
    <w:rsid w:val="001354F1"/>
    <w:rsid w:val="00135A4A"/>
    <w:rsid w:val="0013617B"/>
    <w:rsid w:val="001400A9"/>
    <w:rsid w:val="001413A8"/>
    <w:rsid w:val="001421ED"/>
    <w:rsid w:val="001425C8"/>
    <w:rsid w:val="00142DC1"/>
    <w:rsid w:val="00144A27"/>
    <w:rsid w:val="00144A57"/>
    <w:rsid w:val="00144B48"/>
    <w:rsid w:val="00144CF5"/>
    <w:rsid w:val="00145EEF"/>
    <w:rsid w:val="00146187"/>
    <w:rsid w:val="001462BB"/>
    <w:rsid w:val="001464CC"/>
    <w:rsid w:val="001466D6"/>
    <w:rsid w:val="001467FF"/>
    <w:rsid w:val="00147A91"/>
    <w:rsid w:val="00147D41"/>
    <w:rsid w:val="00147EFC"/>
    <w:rsid w:val="00150230"/>
    <w:rsid w:val="0015135D"/>
    <w:rsid w:val="00151539"/>
    <w:rsid w:val="001517B1"/>
    <w:rsid w:val="0015254C"/>
    <w:rsid w:val="00152890"/>
    <w:rsid w:val="00152F4F"/>
    <w:rsid w:val="00153660"/>
    <w:rsid w:val="00153A7B"/>
    <w:rsid w:val="00153D0A"/>
    <w:rsid w:val="00153EE1"/>
    <w:rsid w:val="001541E9"/>
    <w:rsid w:val="00154227"/>
    <w:rsid w:val="001544BA"/>
    <w:rsid w:val="001547BE"/>
    <w:rsid w:val="00154C58"/>
    <w:rsid w:val="00156CF7"/>
    <w:rsid w:val="001572B8"/>
    <w:rsid w:val="00160F08"/>
    <w:rsid w:val="00161092"/>
    <w:rsid w:val="001623A3"/>
    <w:rsid w:val="0016259E"/>
    <w:rsid w:val="00163F17"/>
    <w:rsid w:val="001653FA"/>
    <w:rsid w:val="00165496"/>
    <w:rsid w:val="001654F1"/>
    <w:rsid w:val="001657FF"/>
    <w:rsid w:val="001660E6"/>
    <w:rsid w:val="001667A6"/>
    <w:rsid w:val="001669A6"/>
    <w:rsid w:val="00166F2C"/>
    <w:rsid w:val="001675AC"/>
    <w:rsid w:val="001678A9"/>
    <w:rsid w:val="00167A36"/>
    <w:rsid w:val="00167A3A"/>
    <w:rsid w:val="00170344"/>
    <w:rsid w:val="00170BC3"/>
    <w:rsid w:val="00170E13"/>
    <w:rsid w:val="0017126D"/>
    <w:rsid w:val="00171817"/>
    <w:rsid w:val="00171F91"/>
    <w:rsid w:val="001723E3"/>
    <w:rsid w:val="00172A55"/>
    <w:rsid w:val="001734F6"/>
    <w:rsid w:val="00173D48"/>
    <w:rsid w:val="001746A8"/>
    <w:rsid w:val="0017563A"/>
    <w:rsid w:val="00175976"/>
    <w:rsid w:val="00176129"/>
    <w:rsid w:val="00176997"/>
    <w:rsid w:val="00180333"/>
    <w:rsid w:val="0018082A"/>
    <w:rsid w:val="001808AA"/>
    <w:rsid w:val="001812F2"/>
    <w:rsid w:val="0018170C"/>
    <w:rsid w:val="00181DE4"/>
    <w:rsid w:val="00181EF3"/>
    <w:rsid w:val="001828AD"/>
    <w:rsid w:val="0018292E"/>
    <w:rsid w:val="00182AA4"/>
    <w:rsid w:val="001836E5"/>
    <w:rsid w:val="00184083"/>
    <w:rsid w:val="001849D1"/>
    <w:rsid w:val="00185BCC"/>
    <w:rsid w:val="00185EEE"/>
    <w:rsid w:val="00186350"/>
    <w:rsid w:val="0018769F"/>
    <w:rsid w:val="00187FC1"/>
    <w:rsid w:val="00190A9D"/>
    <w:rsid w:val="00190D6A"/>
    <w:rsid w:val="00190F5C"/>
    <w:rsid w:val="0019145F"/>
    <w:rsid w:val="00192127"/>
    <w:rsid w:val="0019236F"/>
    <w:rsid w:val="00192A78"/>
    <w:rsid w:val="00193371"/>
    <w:rsid w:val="00193C13"/>
    <w:rsid w:val="001948A2"/>
    <w:rsid w:val="00194949"/>
    <w:rsid w:val="00194F35"/>
    <w:rsid w:val="0019541C"/>
    <w:rsid w:val="001955FC"/>
    <w:rsid w:val="00195C4B"/>
    <w:rsid w:val="00196A94"/>
    <w:rsid w:val="00197787"/>
    <w:rsid w:val="00197A38"/>
    <w:rsid w:val="00197CCB"/>
    <w:rsid w:val="001A1049"/>
    <w:rsid w:val="001A1094"/>
    <w:rsid w:val="001A19C3"/>
    <w:rsid w:val="001A26AE"/>
    <w:rsid w:val="001A3428"/>
    <w:rsid w:val="001A38A7"/>
    <w:rsid w:val="001A4593"/>
    <w:rsid w:val="001A54B9"/>
    <w:rsid w:val="001A5722"/>
    <w:rsid w:val="001A59F3"/>
    <w:rsid w:val="001A5A5B"/>
    <w:rsid w:val="001A6A06"/>
    <w:rsid w:val="001A6C3C"/>
    <w:rsid w:val="001A6F43"/>
    <w:rsid w:val="001A760F"/>
    <w:rsid w:val="001A7E08"/>
    <w:rsid w:val="001B0A90"/>
    <w:rsid w:val="001B0A92"/>
    <w:rsid w:val="001B0BB9"/>
    <w:rsid w:val="001B0D30"/>
    <w:rsid w:val="001B0DEA"/>
    <w:rsid w:val="001B0EDD"/>
    <w:rsid w:val="001B0F4D"/>
    <w:rsid w:val="001B1403"/>
    <w:rsid w:val="001B145D"/>
    <w:rsid w:val="001B1848"/>
    <w:rsid w:val="001B1C55"/>
    <w:rsid w:val="001B3380"/>
    <w:rsid w:val="001B3EC6"/>
    <w:rsid w:val="001B44FC"/>
    <w:rsid w:val="001B4BE8"/>
    <w:rsid w:val="001B4F95"/>
    <w:rsid w:val="001B5978"/>
    <w:rsid w:val="001B5F2B"/>
    <w:rsid w:val="001B702F"/>
    <w:rsid w:val="001B7142"/>
    <w:rsid w:val="001B7166"/>
    <w:rsid w:val="001B73E3"/>
    <w:rsid w:val="001C0051"/>
    <w:rsid w:val="001C0CBC"/>
    <w:rsid w:val="001C1F30"/>
    <w:rsid w:val="001C205F"/>
    <w:rsid w:val="001C26EB"/>
    <w:rsid w:val="001C373A"/>
    <w:rsid w:val="001C3CBB"/>
    <w:rsid w:val="001C3E93"/>
    <w:rsid w:val="001C4280"/>
    <w:rsid w:val="001C4BEC"/>
    <w:rsid w:val="001C5035"/>
    <w:rsid w:val="001C631C"/>
    <w:rsid w:val="001C715C"/>
    <w:rsid w:val="001C74B6"/>
    <w:rsid w:val="001C752C"/>
    <w:rsid w:val="001C77A4"/>
    <w:rsid w:val="001C7C82"/>
    <w:rsid w:val="001D00D4"/>
    <w:rsid w:val="001D05EE"/>
    <w:rsid w:val="001D0E3C"/>
    <w:rsid w:val="001D0FCF"/>
    <w:rsid w:val="001D1078"/>
    <w:rsid w:val="001D151F"/>
    <w:rsid w:val="001D1968"/>
    <w:rsid w:val="001D27C0"/>
    <w:rsid w:val="001D311C"/>
    <w:rsid w:val="001D3449"/>
    <w:rsid w:val="001D3A23"/>
    <w:rsid w:val="001D3B27"/>
    <w:rsid w:val="001D4255"/>
    <w:rsid w:val="001D4335"/>
    <w:rsid w:val="001D53FF"/>
    <w:rsid w:val="001D5818"/>
    <w:rsid w:val="001D6549"/>
    <w:rsid w:val="001D65DC"/>
    <w:rsid w:val="001D6862"/>
    <w:rsid w:val="001D6C0F"/>
    <w:rsid w:val="001D7063"/>
    <w:rsid w:val="001D70B6"/>
    <w:rsid w:val="001D724C"/>
    <w:rsid w:val="001D7981"/>
    <w:rsid w:val="001D7C95"/>
    <w:rsid w:val="001E0263"/>
    <w:rsid w:val="001E02D0"/>
    <w:rsid w:val="001E0816"/>
    <w:rsid w:val="001E09A8"/>
    <w:rsid w:val="001E0E6C"/>
    <w:rsid w:val="001E11ED"/>
    <w:rsid w:val="001E20C6"/>
    <w:rsid w:val="001E2963"/>
    <w:rsid w:val="001E2AEC"/>
    <w:rsid w:val="001E457A"/>
    <w:rsid w:val="001E4C71"/>
    <w:rsid w:val="001E5128"/>
    <w:rsid w:val="001E5D86"/>
    <w:rsid w:val="001E5E76"/>
    <w:rsid w:val="001E6315"/>
    <w:rsid w:val="001E6A12"/>
    <w:rsid w:val="001E6CEF"/>
    <w:rsid w:val="001E742D"/>
    <w:rsid w:val="001E7439"/>
    <w:rsid w:val="001E74C8"/>
    <w:rsid w:val="001E76C2"/>
    <w:rsid w:val="001E776D"/>
    <w:rsid w:val="001F2087"/>
    <w:rsid w:val="001F26BF"/>
    <w:rsid w:val="001F3734"/>
    <w:rsid w:val="001F4044"/>
    <w:rsid w:val="001F5C20"/>
    <w:rsid w:val="001F5F0D"/>
    <w:rsid w:val="001F641B"/>
    <w:rsid w:val="001F668F"/>
    <w:rsid w:val="001F7309"/>
    <w:rsid w:val="001F7691"/>
    <w:rsid w:val="001F7B01"/>
    <w:rsid w:val="00200DE2"/>
    <w:rsid w:val="002017FE"/>
    <w:rsid w:val="0020196E"/>
    <w:rsid w:val="00201A61"/>
    <w:rsid w:val="00201D50"/>
    <w:rsid w:val="00201DB9"/>
    <w:rsid w:val="00202FE6"/>
    <w:rsid w:val="00203021"/>
    <w:rsid w:val="0020402F"/>
    <w:rsid w:val="00204F82"/>
    <w:rsid w:val="00205455"/>
    <w:rsid w:val="002056B7"/>
    <w:rsid w:val="00205D50"/>
    <w:rsid w:val="002060D2"/>
    <w:rsid w:val="0020658D"/>
    <w:rsid w:val="00206B15"/>
    <w:rsid w:val="00206C2F"/>
    <w:rsid w:val="00207C8B"/>
    <w:rsid w:val="002101AD"/>
    <w:rsid w:val="002123A6"/>
    <w:rsid w:val="0021255C"/>
    <w:rsid w:val="00213244"/>
    <w:rsid w:val="0021398E"/>
    <w:rsid w:val="00214281"/>
    <w:rsid w:val="00215190"/>
    <w:rsid w:val="002153EE"/>
    <w:rsid w:val="00215A08"/>
    <w:rsid w:val="00216418"/>
    <w:rsid w:val="002166C3"/>
    <w:rsid w:val="00217941"/>
    <w:rsid w:val="002209FA"/>
    <w:rsid w:val="00220D52"/>
    <w:rsid w:val="002218DF"/>
    <w:rsid w:val="00222109"/>
    <w:rsid w:val="00222757"/>
    <w:rsid w:val="00222834"/>
    <w:rsid w:val="00222F04"/>
    <w:rsid w:val="00224009"/>
    <w:rsid w:val="00224056"/>
    <w:rsid w:val="00224956"/>
    <w:rsid w:val="00224CD3"/>
    <w:rsid w:val="00227B73"/>
    <w:rsid w:val="00227C0E"/>
    <w:rsid w:val="00227DE0"/>
    <w:rsid w:val="0023005D"/>
    <w:rsid w:val="00231E00"/>
    <w:rsid w:val="002333C1"/>
    <w:rsid w:val="0023350A"/>
    <w:rsid w:val="00234C81"/>
    <w:rsid w:val="00235BD9"/>
    <w:rsid w:val="0023648F"/>
    <w:rsid w:val="00236AFC"/>
    <w:rsid w:val="0023720C"/>
    <w:rsid w:val="0023734A"/>
    <w:rsid w:val="002401E4"/>
    <w:rsid w:val="00240854"/>
    <w:rsid w:val="002412CF"/>
    <w:rsid w:val="0024233C"/>
    <w:rsid w:val="0024248A"/>
    <w:rsid w:val="0024270D"/>
    <w:rsid w:val="0024292F"/>
    <w:rsid w:val="002434DD"/>
    <w:rsid w:val="002435B1"/>
    <w:rsid w:val="00243DDF"/>
    <w:rsid w:val="00244C50"/>
    <w:rsid w:val="00244FF0"/>
    <w:rsid w:val="00245AA5"/>
    <w:rsid w:val="002464F7"/>
    <w:rsid w:val="00247B31"/>
    <w:rsid w:val="00247CAC"/>
    <w:rsid w:val="00247F89"/>
    <w:rsid w:val="00250EAC"/>
    <w:rsid w:val="00251AF5"/>
    <w:rsid w:val="00252189"/>
    <w:rsid w:val="00252CC3"/>
    <w:rsid w:val="00253D9E"/>
    <w:rsid w:val="00254120"/>
    <w:rsid w:val="00254550"/>
    <w:rsid w:val="00254BC8"/>
    <w:rsid w:val="00254D4B"/>
    <w:rsid w:val="002554DE"/>
    <w:rsid w:val="00255645"/>
    <w:rsid w:val="002558C9"/>
    <w:rsid w:val="002558EA"/>
    <w:rsid w:val="0025672F"/>
    <w:rsid w:val="0026062A"/>
    <w:rsid w:val="00262CE7"/>
    <w:rsid w:val="00262E6A"/>
    <w:rsid w:val="0026332A"/>
    <w:rsid w:val="00263F0C"/>
    <w:rsid w:val="00263FC1"/>
    <w:rsid w:val="002645F8"/>
    <w:rsid w:val="00264631"/>
    <w:rsid w:val="002649A9"/>
    <w:rsid w:val="00264AD3"/>
    <w:rsid w:val="00265B65"/>
    <w:rsid w:val="00265CE7"/>
    <w:rsid w:val="0026615D"/>
    <w:rsid w:val="00266314"/>
    <w:rsid w:val="00270041"/>
    <w:rsid w:val="002700D5"/>
    <w:rsid w:val="00270139"/>
    <w:rsid w:val="00270331"/>
    <w:rsid w:val="00270515"/>
    <w:rsid w:val="00270FC9"/>
    <w:rsid w:val="002710D6"/>
    <w:rsid w:val="0027144C"/>
    <w:rsid w:val="00271E0E"/>
    <w:rsid w:val="0027210B"/>
    <w:rsid w:val="00272532"/>
    <w:rsid w:val="00272D20"/>
    <w:rsid w:val="00273036"/>
    <w:rsid w:val="002733CC"/>
    <w:rsid w:val="0027359A"/>
    <w:rsid w:val="002745ED"/>
    <w:rsid w:val="002746CF"/>
    <w:rsid w:val="00274CEF"/>
    <w:rsid w:val="00275578"/>
    <w:rsid w:val="00275958"/>
    <w:rsid w:val="00275CC7"/>
    <w:rsid w:val="00276040"/>
    <w:rsid w:val="002760B2"/>
    <w:rsid w:val="00276563"/>
    <w:rsid w:val="00276C24"/>
    <w:rsid w:val="0027794C"/>
    <w:rsid w:val="00280487"/>
    <w:rsid w:val="0028074C"/>
    <w:rsid w:val="0028074E"/>
    <w:rsid w:val="00280C55"/>
    <w:rsid w:val="002815F5"/>
    <w:rsid w:val="0028320B"/>
    <w:rsid w:val="00284107"/>
    <w:rsid w:val="00284306"/>
    <w:rsid w:val="00284665"/>
    <w:rsid w:val="002847D4"/>
    <w:rsid w:val="00284A5C"/>
    <w:rsid w:val="00284B53"/>
    <w:rsid w:val="00284D11"/>
    <w:rsid w:val="0028517F"/>
    <w:rsid w:val="00285A88"/>
    <w:rsid w:val="0028607E"/>
    <w:rsid w:val="00286137"/>
    <w:rsid w:val="002865A7"/>
    <w:rsid w:val="00286A01"/>
    <w:rsid w:val="00287D7C"/>
    <w:rsid w:val="0029020F"/>
    <w:rsid w:val="002913AF"/>
    <w:rsid w:val="00291545"/>
    <w:rsid w:val="002917CD"/>
    <w:rsid w:val="00291C5F"/>
    <w:rsid w:val="00291D07"/>
    <w:rsid w:val="00291D2D"/>
    <w:rsid w:val="00293813"/>
    <w:rsid w:val="00293C5C"/>
    <w:rsid w:val="00294F47"/>
    <w:rsid w:val="00295A8D"/>
    <w:rsid w:val="00295C25"/>
    <w:rsid w:val="002964B3"/>
    <w:rsid w:val="00296521"/>
    <w:rsid w:val="002A00EE"/>
    <w:rsid w:val="002A0672"/>
    <w:rsid w:val="002A1DDD"/>
    <w:rsid w:val="002A20A4"/>
    <w:rsid w:val="002A215C"/>
    <w:rsid w:val="002A29D4"/>
    <w:rsid w:val="002A2D58"/>
    <w:rsid w:val="002A3158"/>
    <w:rsid w:val="002A3578"/>
    <w:rsid w:val="002A39EB"/>
    <w:rsid w:val="002A43F5"/>
    <w:rsid w:val="002A456D"/>
    <w:rsid w:val="002A4690"/>
    <w:rsid w:val="002A4739"/>
    <w:rsid w:val="002A4D20"/>
    <w:rsid w:val="002A4F4C"/>
    <w:rsid w:val="002A5351"/>
    <w:rsid w:val="002A57C3"/>
    <w:rsid w:val="002A63FA"/>
    <w:rsid w:val="002A69D0"/>
    <w:rsid w:val="002A7436"/>
    <w:rsid w:val="002A7C5F"/>
    <w:rsid w:val="002B022F"/>
    <w:rsid w:val="002B059A"/>
    <w:rsid w:val="002B0D48"/>
    <w:rsid w:val="002B188F"/>
    <w:rsid w:val="002B1ADE"/>
    <w:rsid w:val="002B1E33"/>
    <w:rsid w:val="002B21C4"/>
    <w:rsid w:val="002B2417"/>
    <w:rsid w:val="002B2658"/>
    <w:rsid w:val="002B2C90"/>
    <w:rsid w:val="002B3B1C"/>
    <w:rsid w:val="002B3EE2"/>
    <w:rsid w:val="002B4C36"/>
    <w:rsid w:val="002B53DB"/>
    <w:rsid w:val="002B5D3C"/>
    <w:rsid w:val="002B5F95"/>
    <w:rsid w:val="002B674C"/>
    <w:rsid w:val="002B6B6F"/>
    <w:rsid w:val="002B75D0"/>
    <w:rsid w:val="002B79C3"/>
    <w:rsid w:val="002C0B34"/>
    <w:rsid w:val="002C11ED"/>
    <w:rsid w:val="002C1255"/>
    <w:rsid w:val="002C1A72"/>
    <w:rsid w:val="002C1FE6"/>
    <w:rsid w:val="002C22BF"/>
    <w:rsid w:val="002C2509"/>
    <w:rsid w:val="002C2B4A"/>
    <w:rsid w:val="002C2BE3"/>
    <w:rsid w:val="002C3A05"/>
    <w:rsid w:val="002C3A29"/>
    <w:rsid w:val="002C420E"/>
    <w:rsid w:val="002C4228"/>
    <w:rsid w:val="002C43BF"/>
    <w:rsid w:val="002C4E91"/>
    <w:rsid w:val="002C4EC9"/>
    <w:rsid w:val="002C5143"/>
    <w:rsid w:val="002C52A3"/>
    <w:rsid w:val="002C5639"/>
    <w:rsid w:val="002C5879"/>
    <w:rsid w:val="002D0968"/>
    <w:rsid w:val="002D0BDF"/>
    <w:rsid w:val="002D1035"/>
    <w:rsid w:val="002D1679"/>
    <w:rsid w:val="002D2B83"/>
    <w:rsid w:val="002D2BD6"/>
    <w:rsid w:val="002D2E88"/>
    <w:rsid w:val="002D2F84"/>
    <w:rsid w:val="002D39A5"/>
    <w:rsid w:val="002D3EB4"/>
    <w:rsid w:val="002D4525"/>
    <w:rsid w:val="002D4628"/>
    <w:rsid w:val="002D5038"/>
    <w:rsid w:val="002D50CF"/>
    <w:rsid w:val="002D519B"/>
    <w:rsid w:val="002D5BF0"/>
    <w:rsid w:val="002D699C"/>
    <w:rsid w:val="002D77F6"/>
    <w:rsid w:val="002E0583"/>
    <w:rsid w:val="002E05B7"/>
    <w:rsid w:val="002E0716"/>
    <w:rsid w:val="002E0899"/>
    <w:rsid w:val="002E1155"/>
    <w:rsid w:val="002E1352"/>
    <w:rsid w:val="002E27B1"/>
    <w:rsid w:val="002E2A63"/>
    <w:rsid w:val="002E2F2D"/>
    <w:rsid w:val="002E3B01"/>
    <w:rsid w:val="002E4007"/>
    <w:rsid w:val="002E4B29"/>
    <w:rsid w:val="002E62A0"/>
    <w:rsid w:val="002E6923"/>
    <w:rsid w:val="002E6C28"/>
    <w:rsid w:val="002E75A0"/>
    <w:rsid w:val="002E7633"/>
    <w:rsid w:val="002F026F"/>
    <w:rsid w:val="002F0BC2"/>
    <w:rsid w:val="002F1460"/>
    <w:rsid w:val="002F1A5F"/>
    <w:rsid w:val="002F1F1D"/>
    <w:rsid w:val="002F1F45"/>
    <w:rsid w:val="002F2745"/>
    <w:rsid w:val="002F3CDB"/>
    <w:rsid w:val="002F464B"/>
    <w:rsid w:val="002F73F5"/>
    <w:rsid w:val="003000F0"/>
    <w:rsid w:val="003006A8"/>
    <w:rsid w:val="00302860"/>
    <w:rsid w:val="00302B2B"/>
    <w:rsid w:val="003035CE"/>
    <w:rsid w:val="00303A06"/>
    <w:rsid w:val="003040F7"/>
    <w:rsid w:val="003045D9"/>
    <w:rsid w:val="00304A1F"/>
    <w:rsid w:val="00304CA9"/>
    <w:rsid w:val="00304CBB"/>
    <w:rsid w:val="0030523E"/>
    <w:rsid w:val="0030523F"/>
    <w:rsid w:val="00306037"/>
    <w:rsid w:val="00310029"/>
    <w:rsid w:val="00310DEE"/>
    <w:rsid w:val="003119CA"/>
    <w:rsid w:val="00312C33"/>
    <w:rsid w:val="00312E2F"/>
    <w:rsid w:val="00313629"/>
    <w:rsid w:val="00315A1A"/>
    <w:rsid w:val="00315C3D"/>
    <w:rsid w:val="003160AF"/>
    <w:rsid w:val="003161BC"/>
    <w:rsid w:val="003169EF"/>
    <w:rsid w:val="00316AE7"/>
    <w:rsid w:val="003174E8"/>
    <w:rsid w:val="00317AE7"/>
    <w:rsid w:val="00317EDC"/>
    <w:rsid w:val="00320335"/>
    <w:rsid w:val="00320E78"/>
    <w:rsid w:val="00321131"/>
    <w:rsid w:val="003217F0"/>
    <w:rsid w:val="003218AF"/>
    <w:rsid w:val="0032261E"/>
    <w:rsid w:val="003227D6"/>
    <w:rsid w:val="0032367D"/>
    <w:rsid w:val="00323982"/>
    <w:rsid w:val="00323F89"/>
    <w:rsid w:val="00325323"/>
    <w:rsid w:val="00326396"/>
    <w:rsid w:val="00330D41"/>
    <w:rsid w:val="003315CE"/>
    <w:rsid w:val="003316EB"/>
    <w:rsid w:val="00331921"/>
    <w:rsid w:val="00332328"/>
    <w:rsid w:val="0033233E"/>
    <w:rsid w:val="003328DA"/>
    <w:rsid w:val="00332C0F"/>
    <w:rsid w:val="00332C2D"/>
    <w:rsid w:val="00332CE4"/>
    <w:rsid w:val="00334883"/>
    <w:rsid w:val="003354C8"/>
    <w:rsid w:val="00335A8D"/>
    <w:rsid w:val="00335FB6"/>
    <w:rsid w:val="00336014"/>
    <w:rsid w:val="00336D74"/>
    <w:rsid w:val="00337D67"/>
    <w:rsid w:val="00341B8A"/>
    <w:rsid w:val="00341DA3"/>
    <w:rsid w:val="003426C8"/>
    <w:rsid w:val="00342BA8"/>
    <w:rsid w:val="003443F2"/>
    <w:rsid w:val="00345484"/>
    <w:rsid w:val="003458BA"/>
    <w:rsid w:val="0034655F"/>
    <w:rsid w:val="00347296"/>
    <w:rsid w:val="00347455"/>
    <w:rsid w:val="0035064D"/>
    <w:rsid w:val="00350AD5"/>
    <w:rsid w:val="00350BF7"/>
    <w:rsid w:val="00351613"/>
    <w:rsid w:val="00351A03"/>
    <w:rsid w:val="003525F8"/>
    <w:rsid w:val="0035304E"/>
    <w:rsid w:val="00353144"/>
    <w:rsid w:val="00353311"/>
    <w:rsid w:val="0035337F"/>
    <w:rsid w:val="00353BAC"/>
    <w:rsid w:val="00354073"/>
    <w:rsid w:val="00354A23"/>
    <w:rsid w:val="00354B38"/>
    <w:rsid w:val="003550A0"/>
    <w:rsid w:val="00355312"/>
    <w:rsid w:val="0035709C"/>
    <w:rsid w:val="00360185"/>
    <w:rsid w:val="00361546"/>
    <w:rsid w:val="00361750"/>
    <w:rsid w:val="00362747"/>
    <w:rsid w:val="003629AB"/>
    <w:rsid w:val="00363A7F"/>
    <w:rsid w:val="00363E5F"/>
    <w:rsid w:val="0036412E"/>
    <w:rsid w:val="0036424D"/>
    <w:rsid w:val="00364738"/>
    <w:rsid w:val="00364C07"/>
    <w:rsid w:val="00364E38"/>
    <w:rsid w:val="00366268"/>
    <w:rsid w:val="00366373"/>
    <w:rsid w:val="00366E5D"/>
    <w:rsid w:val="00367169"/>
    <w:rsid w:val="0036735C"/>
    <w:rsid w:val="0036765A"/>
    <w:rsid w:val="00367A5E"/>
    <w:rsid w:val="003700FC"/>
    <w:rsid w:val="003706E1"/>
    <w:rsid w:val="00370EF1"/>
    <w:rsid w:val="003711CC"/>
    <w:rsid w:val="0037121C"/>
    <w:rsid w:val="003721CA"/>
    <w:rsid w:val="003722B6"/>
    <w:rsid w:val="003727BF"/>
    <w:rsid w:val="003728BF"/>
    <w:rsid w:val="00372D4C"/>
    <w:rsid w:val="003730DF"/>
    <w:rsid w:val="003740CF"/>
    <w:rsid w:val="00374992"/>
    <w:rsid w:val="003756C8"/>
    <w:rsid w:val="00375B55"/>
    <w:rsid w:val="00375F92"/>
    <w:rsid w:val="003760E4"/>
    <w:rsid w:val="003766CF"/>
    <w:rsid w:val="003768E6"/>
    <w:rsid w:val="00377B47"/>
    <w:rsid w:val="00380B1E"/>
    <w:rsid w:val="0038111A"/>
    <w:rsid w:val="00381331"/>
    <w:rsid w:val="00381EA2"/>
    <w:rsid w:val="00381EC9"/>
    <w:rsid w:val="0038397C"/>
    <w:rsid w:val="00384F64"/>
    <w:rsid w:val="00385D2C"/>
    <w:rsid w:val="00385EDD"/>
    <w:rsid w:val="0038607D"/>
    <w:rsid w:val="00386977"/>
    <w:rsid w:val="00387136"/>
    <w:rsid w:val="0038742E"/>
    <w:rsid w:val="00387722"/>
    <w:rsid w:val="003879D9"/>
    <w:rsid w:val="00387ECC"/>
    <w:rsid w:val="003900D0"/>
    <w:rsid w:val="003901CC"/>
    <w:rsid w:val="00390252"/>
    <w:rsid w:val="00390D71"/>
    <w:rsid w:val="00391612"/>
    <w:rsid w:val="00391687"/>
    <w:rsid w:val="00392BCB"/>
    <w:rsid w:val="00393BDE"/>
    <w:rsid w:val="00393BE6"/>
    <w:rsid w:val="00393C09"/>
    <w:rsid w:val="00393C44"/>
    <w:rsid w:val="00393D93"/>
    <w:rsid w:val="00393DF3"/>
    <w:rsid w:val="003947DA"/>
    <w:rsid w:val="00394FFD"/>
    <w:rsid w:val="0039605A"/>
    <w:rsid w:val="00397602"/>
    <w:rsid w:val="0039762F"/>
    <w:rsid w:val="003A067D"/>
    <w:rsid w:val="003A1801"/>
    <w:rsid w:val="003A1A08"/>
    <w:rsid w:val="003A2B01"/>
    <w:rsid w:val="003A30D5"/>
    <w:rsid w:val="003A32E5"/>
    <w:rsid w:val="003A3DA6"/>
    <w:rsid w:val="003A42BD"/>
    <w:rsid w:val="003A4C32"/>
    <w:rsid w:val="003A6178"/>
    <w:rsid w:val="003A69CB"/>
    <w:rsid w:val="003A7071"/>
    <w:rsid w:val="003A7231"/>
    <w:rsid w:val="003A737B"/>
    <w:rsid w:val="003A7538"/>
    <w:rsid w:val="003A76BB"/>
    <w:rsid w:val="003A7EAA"/>
    <w:rsid w:val="003B033F"/>
    <w:rsid w:val="003B0AFB"/>
    <w:rsid w:val="003B0BC9"/>
    <w:rsid w:val="003B12E3"/>
    <w:rsid w:val="003B130E"/>
    <w:rsid w:val="003B1336"/>
    <w:rsid w:val="003B1358"/>
    <w:rsid w:val="003B260D"/>
    <w:rsid w:val="003B2A9F"/>
    <w:rsid w:val="003B34E3"/>
    <w:rsid w:val="003B37A4"/>
    <w:rsid w:val="003B3913"/>
    <w:rsid w:val="003B3E50"/>
    <w:rsid w:val="003B4119"/>
    <w:rsid w:val="003B47F7"/>
    <w:rsid w:val="003B4879"/>
    <w:rsid w:val="003B48F4"/>
    <w:rsid w:val="003B4960"/>
    <w:rsid w:val="003B52DE"/>
    <w:rsid w:val="003B66A0"/>
    <w:rsid w:val="003B66E5"/>
    <w:rsid w:val="003B70F6"/>
    <w:rsid w:val="003C02B8"/>
    <w:rsid w:val="003C0401"/>
    <w:rsid w:val="003C14A8"/>
    <w:rsid w:val="003C179F"/>
    <w:rsid w:val="003C24B9"/>
    <w:rsid w:val="003C3E5C"/>
    <w:rsid w:val="003C404D"/>
    <w:rsid w:val="003C46C0"/>
    <w:rsid w:val="003C571C"/>
    <w:rsid w:val="003C5C41"/>
    <w:rsid w:val="003C71E6"/>
    <w:rsid w:val="003C789C"/>
    <w:rsid w:val="003C7FB4"/>
    <w:rsid w:val="003D0346"/>
    <w:rsid w:val="003D08C7"/>
    <w:rsid w:val="003D09D3"/>
    <w:rsid w:val="003D0FC0"/>
    <w:rsid w:val="003D1766"/>
    <w:rsid w:val="003D2235"/>
    <w:rsid w:val="003D22F1"/>
    <w:rsid w:val="003D2E56"/>
    <w:rsid w:val="003D3103"/>
    <w:rsid w:val="003D3227"/>
    <w:rsid w:val="003D35B9"/>
    <w:rsid w:val="003D36D6"/>
    <w:rsid w:val="003D38DF"/>
    <w:rsid w:val="003D50DA"/>
    <w:rsid w:val="003D5527"/>
    <w:rsid w:val="003D592D"/>
    <w:rsid w:val="003D62EB"/>
    <w:rsid w:val="003D6A6C"/>
    <w:rsid w:val="003D6E73"/>
    <w:rsid w:val="003D6F47"/>
    <w:rsid w:val="003D76E5"/>
    <w:rsid w:val="003E10DE"/>
    <w:rsid w:val="003E2053"/>
    <w:rsid w:val="003E2722"/>
    <w:rsid w:val="003E2A76"/>
    <w:rsid w:val="003E2F24"/>
    <w:rsid w:val="003E33F3"/>
    <w:rsid w:val="003E391C"/>
    <w:rsid w:val="003E476C"/>
    <w:rsid w:val="003E489E"/>
    <w:rsid w:val="003E4D8D"/>
    <w:rsid w:val="003E4F04"/>
    <w:rsid w:val="003E57FD"/>
    <w:rsid w:val="003E5911"/>
    <w:rsid w:val="003E5A15"/>
    <w:rsid w:val="003E5D12"/>
    <w:rsid w:val="003E5D5D"/>
    <w:rsid w:val="003E6404"/>
    <w:rsid w:val="003E680A"/>
    <w:rsid w:val="003E726B"/>
    <w:rsid w:val="003E76F8"/>
    <w:rsid w:val="003F0285"/>
    <w:rsid w:val="003F04CC"/>
    <w:rsid w:val="003F1A34"/>
    <w:rsid w:val="003F2BE1"/>
    <w:rsid w:val="003F2CC2"/>
    <w:rsid w:val="003F2FEF"/>
    <w:rsid w:val="003F3455"/>
    <w:rsid w:val="003F49EA"/>
    <w:rsid w:val="003F4EC1"/>
    <w:rsid w:val="003F5AE3"/>
    <w:rsid w:val="003F5F84"/>
    <w:rsid w:val="003F66F1"/>
    <w:rsid w:val="003F7542"/>
    <w:rsid w:val="00400783"/>
    <w:rsid w:val="00400909"/>
    <w:rsid w:val="00400ACE"/>
    <w:rsid w:val="00402896"/>
    <w:rsid w:val="00402F4E"/>
    <w:rsid w:val="00402FAB"/>
    <w:rsid w:val="00403719"/>
    <w:rsid w:val="00403E21"/>
    <w:rsid w:val="00404099"/>
    <w:rsid w:val="00404267"/>
    <w:rsid w:val="004050C5"/>
    <w:rsid w:val="00405572"/>
    <w:rsid w:val="0040565D"/>
    <w:rsid w:val="00405AD8"/>
    <w:rsid w:val="00405F6E"/>
    <w:rsid w:val="004060A7"/>
    <w:rsid w:val="00406BDA"/>
    <w:rsid w:val="004077E1"/>
    <w:rsid w:val="00410788"/>
    <w:rsid w:val="0041159F"/>
    <w:rsid w:val="004128D6"/>
    <w:rsid w:val="00412B17"/>
    <w:rsid w:val="00412F3E"/>
    <w:rsid w:val="0041334B"/>
    <w:rsid w:val="00413407"/>
    <w:rsid w:val="00413721"/>
    <w:rsid w:val="00414026"/>
    <w:rsid w:val="00414292"/>
    <w:rsid w:val="00414357"/>
    <w:rsid w:val="00414687"/>
    <w:rsid w:val="00414711"/>
    <w:rsid w:val="0041473E"/>
    <w:rsid w:val="00415090"/>
    <w:rsid w:val="004153F4"/>
    <w:rsid w:val="00415C9D"/>
    <w:rsid w:val="00415F3B"/>
    <w:rsid w:val="00420ED2"/>
    <w:rsid w:val="00421804"/>
    <w:rsid w:val="00422E77"/>
    <w:rsid w:val="00422E9E"/>
    <w:rsid w:val="004232FB"/>
    <w:rsid w:val="004250C8"/>
    <w:rsid w:val="00425CB4"/>
    <w:rsid w:val="00425D10"/>
    <w:rsid w:val="00425E1A"/>
    <w:rsid w:val="00425F9F"/>
    <w:rsid w:val="0042648C"/>
    <w:rsid w:val="0042683E"/>
    <w:rsid w:val="004269AA"/>
    <w:rsid w:val="0042732B"/>
    <w:rsid w:val="004274A5"/>
    <w:rsid w:val="0043015A"/>
    <w:rsid w:val="00431113"/>
    <w:rsid w:val="0043258B"/>
    <w:rsid w:val="004329A1"/>
    <w:rsid w:val="004339D9"/>
    <w:rsid w:val="004345E7"/>
    <w:rsid w:val="00434796"/>
    <w:rsid w:val="004358BD"/>
    <w:rsid w:val="00436002"/>
    <w:rsid w:val="00436C21"/>
    <w:rsid w:val="00436F02"/>
    <w:rsid w:val="004371DC"/>
    <w:rsid w:val="004379F5"/>
    <w:rsid w:val="00441582"/>
    <w:rsid w:val="00442BF7"/>
    <w:rsid w:val="00442C3F"/>
    <w:rsid w:val="00443678"/>
    <w:rsid w:val="00443FE2"/>
    <w:rsid w:val="0044429D"/>
    <w:rsid w:val="00444B38"/>
    <w:rsid w:val="004452C9"/>
    <w:rsid w:val="004454B5"/>
    <w:rsid w:val="00445FB5"/>
    <w:rsid w:val="00446EB7"/>
    <w:rsid w:val="004471E8"/>
    <w:rsid w:val="0044779F"/>
    <w:rsid w:val="0045011D"/>
    <w:rsid w:val="00450454"/>
    <w:rsid w:val="004504C1"/>
    <w:rsid w:val="00451065"/>
    <w:rsid w:val="00451734"/>
    <w:rsid w:val="004536B5"/>
    <w:rsid w:val="004546B2"/>
    <w:rsid w:val="00454A4E"/>
    <w:rsid w:val="004563D5"/>
    <w:rsid w:val="00457323"/>
    <w:rsid w:val="0045735D"/>
    <w:rsid w:val="00457C41"/>
    <w:rsid w:val="0046032D"/>
    <w:rsid w:val="0046070D"/>
    <w:rsid w:val="00461381"/>
    <w:rsid w:val="00461D1C"/>
    <w:rsid w:val="00461DD1"/>
    <w:rsid w:val="00463D34"/>
    <w:rsid w:val="00463F9B"/>
    <w:rsid w:val="004645F2"/>
    <w:rsid w:val="004648F1"/>
    <w:rsid w:val="00464F8A"/>
    <w:rsid w:val="004655B8"/>
    <w:rsid w:val="00466272"/>
    <w:rsid w:val="0046790A"/>
    <w:rsid w:val="00467A4F"/>
    <w:rsid w:val="0047008F"/>
    <w:rsid w:val="004700FB"/>
    <w:rsid w:val="00470C75"/>
    <w:rsid w:val="00470CDE"/>
    <w:rsid w:val="004713BF"/>
    <w:rsid w:val="004718BD"/>
    <w:rsid w:val="00471F4E"/>
    <w:rsid w:val="0047201A"/>
    <w:rsid w:val="00472550"/>
    <w:rsid w:val="0047359D"/>
    <w:rsid w:val="00473B5A"/>
    <w:rsid w:val="00473C28"/>
    <w:rsid w:val="00473CE2"/>
    <w:rsid w:val="00474425"/>
    <w:rsid w:val="0047486F"/>
    <w:rsid w:val="0047522B"/>
    <w:rsid w:val="004752AA"/>
    <w:rsid w:val="00476835"/>
    <w:rsid w:val="00477F1B"/>
    <w:rsid w:val="00480407"/>
    <w:rsid w:val="00480906"/>
    <w:rsid w:val="00480ACA"/>
    <w:rsid w:val="00480DAD"/>
    <w:rsid w:val="0048117A"/>
    <w:rsid w:val="00481694"/>
    <w:rsid w:val="00481A27"/>
    <w:rsid w:val="00481CEA"/>
    <w:rsid w:val="00482640"/>
    <w:rsid w:val="00482A01"/>
    <w:rsid w:val="0048325A"/>
    <w:rsid w:val="00483754"/>
    <w:rsid w:val="0048433D"/>
    <w:rsid w:val="004850A4"/>
    <w:rsid w:val="00486285"/>
    <w:rsid w:val="004910EE"/>
    <w:rsid w:val="0049115E"/>
    <w:rsid w:val="00491611"/>
    <w:rsid w:val="00491945"/>
    <w:rsid w:val="00493212"/>
    <w:rsid w:val="0049407B"/>
    <w:rsid w:val="004952DA"/>
    <w:rsid w:val="00495E37"/>
    <w:rsid w:val="00495E4F"/>
    <w:rsid w:val="00496216"/>
    <w:rsid w:val="004964F8"/>
    <w:rsid w:val="00496BBA"/>
    <w:rsid w:val="00497E7E"/>
    <w:rsid w:val="004A16DF"/>
    <w:rsid w:val="004A307F"/>
    <w:rsid w:val="004A31E0"/>
    <w:rsid w:val="004A32BD"/>
    <w:rsid w:val="004A4128"/>
    <w:rsid w:val="004A4AF9"/>
    <w:rsid w:val="004A4B47"/>
    <w:rsid w:val="004A61D9"/>
    <w:rsid w:val="004A73D5"/>
    <w:rsid w:val="004A779D"/>
    <w:rsid w:val="004A7A89"/>
    <w:rsid w:val="004A7DD7"/>
    <w:rsid w:val="004B01DD"/>
    <w:rsid w:val="004B0B30"/>
    <w:rsid w:val="004B15A0"/>
    <w:rsid w:val="004B1997"/>
    <w:rsid w:val="004B230B"/>
    <w:rsid w:val="004B4049"/>
    <w:rsid w:val="004B531D"/>
    <w:rsid w:val="004B5889"/>
    <w:rsid w:val="004B5EFD"/>
    <w:rsid w:val="004B5F8E"/>
    <w:rsid w:val="004B6BFD"/>
    <w:rsid w:val="004B7189"/>
    <w:rsid w:val="004B7460"/>
    <w:rsid w:val="004C05F6"/>
    <w:rsid w:val="004C0C4E"/>
    <w:rsid w:val="004C12DE"/>
    <w:rsid w:val="004C15F2"/>
    <w:rsid w:val="004C1727"/>
    <w:rsid w:val="004C1858"/>
    <w:rsid w:val="004C28F0"/>
    <w:rsid w:val="004C34D9"/>
    <w:rsid w:val="004C3705"/>
    <w:rsid w:val="004C37F0"/>
    <w:rsid w:val="004C3989"/>
    <w:rsid w:val="004C3CEB"/>
    <w:rsid w:val="004C402B"/>
    <w:rsid w:val="004C4321"/>
    <w:rsid w:val="004C5256"/>
    <w:rsid w:val="004C5A72"/>
    <w:rsid w:val="004C72BD"/>
    <w:rsid w:val="004C79D4"/>
    <w:rsid w:val="004C7B6C"/>
    <w:rsid w:val="004C7CCF"/>
    <w:rsid w:val="004C7F22"/>
    <w:rsid w:val="004D093A"/>
    <w:rsid w:val="004D0B39"/>
    <w:rsid w:val="004D1158"/>
    <w:rsid w:val="004D1676"/>
    <w:rsid w:val="004D2E82"/>
    <w:rsid w:val="004D2EBD"/>
    <w:rsid w:val="004D3B37"/>
    <w:rsid w:val="004D3D23"/>
    <w:rsid w:val="004D43C5"/>
    <w:rsid w:val="004D4710"/>
    <w:rsid w:val="004D4A4A"/>
    <w:rsid w:val="004D5A61"/>
    <w:rsid w:val="004D5B44"/>
    <w:rsid w:val="004D5E69"/>
    <w:rsid w:val="004D6491"/>
    <w:rsid w:val="004D6864"/>
    <w:rsid w:val="004D6D2D"/>
    <w:rsid w:val="004D7146"/>
    <w:rsid w:val="004D72ED"/>
    <w:rsid w:val="004D7A59"/>
    <w:rsid w:val="004E113F"/>
    <w:rsid w:val="004E1F84"/>
    <w:rsid w:val="004E1F9D"/>
    <w:rsid w:val="004E23AF"/>
    <w:rsid w:val="004E251B"/>
    <w:rsid w:val="004E3006"/>
    <w:rsid w:val="004E3FF1"/>
    <w:rsid w:val="004E40DA"/>
    <w:rsid w:val="004E42BC"/>
    <w:rsid w:val="004E433E"/>
    <w:rsid w:val="004E43B3"/>
    <w:rsid w:val="004E5315"/>
    <w:rsid w:val="004E5BF9"/>
    <w:rsid w:val="004E5CE1"/>
    <w:rsid w:val="004E67DA"/>
    <w:rsid w:val="004E7353"/>
    <w:rsid w:val="004E7A71"/>
    <w:rsid w:val="004E7AC8"/>
    <w:rsid w:val="004E7B47"/>
    <w:rsid w:val="004F0015"/>
    <w:rsid w:val="004F05B1"/>
    <w:rsid w:val="004F0C9C"/>
    <w:rsid w:val="004F0CC1"/>
    <w:rsid w:val="004F0CD4"/>
    <w:rsid w:val="004F10CD"/>
    <w:rsid w:val="004F169A"/>
    <w:rsid w:val="004F212E"/>
    <w:rsid w:val="004F22E9"/>
    <w:rsid w:val="004F2708"/>
    <w:rsid w:val="004F2771"/>
    <w:rsid w:val="004F2DDD"/>
    <w:rsid w:val="004F3C66"/>
    <w:rsid w:val="004F422B"/>
    <w:rsid w:val="004F525D"/>
    <w:rsid w:val="004F530E"/>
    <w:rsid w:val="004F554C"/>
    <w:rsid w:val="004F58FB"/>
    <w:rsid w:val="004F5C8B"/>
    <w:rsid w:val="004F65F6"/>
    <w:rsid w:val="004F6C7D"/>
    <w:rsid w:val="004F6D09"/>
    <w:rsid w:val="004F76BC"/>
    <w:rsid w:val="00500B28"/>
    <w:rsid w:val="00500B90"/>
    <w:rsid w:val="00500D42"/>
    <w:rsid w:val="00501412"/>
    <w:rsid w:val="005018E6"/>
    <w:rsid w:val="00501945"/>
    <w:rsid w:val="0050227A"/>
    <w:rsid w:val="00502D5D"/>
    <w:rsid w:val="00502E67"/>
    <w:rsid w:val="005031C3"/>
    <w:rsid w:val="00503668"/>
    <w:rsid w:val="00503EF7"/>
    <w:rsid w:val="00505921"/>
    <w:rsid w:val="00505D20"/>
    <w:rsid w:val="00506BB5"/>
    <w:rsid w:val="00507270"/>
    <w:rsid w:val="005105CD"/>
    <w:rsid w:val="00510847"/>
    <w:rsid w:val="00510E12"/>
    <w:rsid w:val="0051211F"/>
    <w:rsid w:val="00512862"/>
    <w:rsid w:val="005129D2"/>
    <w:rsid w:val="005129F6"/>
    <w:rsid w:val="00512FBE"/>
    <w:rsid w:val="00513DD2"/>
    <w:rsid w:val="00515046"/>
    <w:rsid w:val="00517718"/>
    <w:rsid w:val="00520D75"/>
    <w:rsid w:val="00520E55"/>
    <w:rsid w:val="00522513"/>
    <w:rsid w:val="0052318F"/>
    <w:rsid w:val="005233B0"/>
    <w:rsid w:val="00524BB0"/>
    <w:rsid w:val="00524DF1"/>
    <w:rsid w:val="00525287"/>
    <w:rsid w:val="00525770"/>
    <w:rsid w:val="005261F6"/>
    <w:rsid w:val="00527BBE"/>
    <w:rsid w:val="00530417"/>
    <w:rsid w:val="00530BFA"/>
    <w:rsid w:val="0053109A"/>
    <w:rsid w:val="00531716"/>
    <w:rsid w:val="00533A51"/>
    <w:rsid w:val="005342A2"/>
    <w:rsid w:val="00534576"/>
    <w:rsid w:val="0053593F"/>
    <w:rsid w:val="005359AF"/>
    <w:rsid w:val="00535ADE"/>
    <w:rsid w:val="00535D70"/>
    <w:rsid w:val="00535E55"/>
    <w:rsid w:val="00536CE7"/>
    <w:rsid w:val="00537576"/>
    <w:rsid w:val="0053761C"/>
    <w:rsid w:val="005409B8"/>
    <w:rsid w:val="00540B77"/>
    <w:rsid w:val="00540CDF"/>
    <w:rsid w:val="00541958"/>
    <w:rsid w:val="00542873"/>
    <w:rsid w:val="00543A1A"/>
    <w:rsid w:val="005441E0"/>
    <w:rsid w:val="00544244"/>
    <w:rsid w:val="00544BE7"/>
    <w:rsid w:val="00545431"/>
    <w:rsid w:val="0054587A"/>
    <w:rsid w:val="00546948"/>
    <w:rsid w:val="005470C5"/>
    <w:rsid w:val="005474CC"/>
    <w:rsid w:val="005509B2"/>
    <w:rsid w:val="0055296D"/>
    <w:rsid w:val="00555735"/>
    <w:rsid w:val="00555B4F"/>
    <w:rsid w:val="00555B64"/>
    <w:rsid w:val="00556CF5"/>
    <w:rsid w:val="00560129"/>
    <w:rsid w:val="00560999"/>
    <w:rsid w:val="0056150F"/>
    <w:rsid w:val="00561A35"/>
    <w:rsid w:val="00562206"/>
    <w:rsid w:val="0056226B"/>
    <w:rsid w:val="0056338F"/>
    <w:rsid w:val="0056442F"/>
    <w:rsid w:val="00564443"/>
    <w:rsid w:val="0056582D"/>
    <w:rsid w:val="00566112"/>
    <w:rsid w:val="005663C9"/>
    <w:rsid w:val="0056717F"/>
    <w:rsid w:val="00567304"/>
    <w:rsid w:val="0056757C"/>
    <w:rsid w:val="00570081"/>
    <w:rsid w:val="005701F5"/>
    <w:rsid w:val="00571216"/>
    <w:rsid w:val="00571515"/>
    <w:rsid w:val="00571C36"/>
    <w:rsid w:val="00572077"/>
    <w:rsid w:val="00572BBC"/>
    <w:rsid w:val="00573486"/>
    <w:rsid w:val="00573A04"/>
    <w:rsid w:val="005741C8"/>
    <w:rsid w:val="00574350"/>
    <w:rsid w:val="00574871"/>
    <w:rsid w:val="00574FA0"/>
    <w:rsid w:val="00577335"/>
    <w:rsid w:val="0058060C"/>
    <w:rsid w:val="0058096A"/>
    <w:rsid w:val="0058148D"/>
    <w:rsid w:val="00582A32"/>
    <w:rsid w:val="00582B71"/>
    <w:rsid w:val="00582E0F"/>
    <w:rsid w:val="00583231"/>
    <w:rsid w:val="00583270"/>
    <w:rsid w:val="0058330B"/>
    <w:rsid w:val="00583D2B"/>
    <w:rsid w:val="00583D35"/>
    <w:rsid w:val="005857BD"/>
    <w:rsid w:val="0058701A"/>
    <w:rsid w:val="005876DD"/>
    <w:rsid w:val="005877D3"/>
    <w:rsid w:val="005878B5"/>
    <w:rsid w:val="00587FA0"/>
    <w:rsid w:val="005908C4"/>
    <w:rsid w:val="00591A06"/>
    <w:rsid w:val="005920B3"/>
    <w:rsid w:val="005925AC"/>
    <w:rsid w:val="00592B73"/>
    <w:rsid w:val="00592C90"/>
    <w:rsid w:val="005934C3"/>
    <w:rsid w:val="005935A5"/>
    <w:rsid w:val="0059378D"/>
    <w:rsid w:val="0059402A"/>
    <w:rsid w:val="00595162"/>
    <w:rsid w:val="00595902"/>
    <w:rsid w:val="0059735C"/>
    <w:rsid w:val="005973DC"/>
    <w:rsid w:val="005A01BE"/>
    <w:rsid w:val="005A14B9"/>
    <w:rsid w:val="005A214F"/>
    <w:rsid w:val="005A264B"/>
    <w:rsid w:val="005A29EE"/>
    <w:rsid w:val="005A2C60"/>
    <w:rsid w:val="005A367E"/>
    <w:rsid w:val="005A3EDB"/>
    <w:rsid w:val="005A3EFA"/>
    <w:rsid w:val="005A406F"/>
    <w:rsid w:val="005A43C8"/>
    <w:rsid w:val="005A4448"/>
    <w:rsid w:val="005A51A2"/>
    <w:rsid w:val="005A5620"/>
    <w:rsid w:val="005A5EB0"/>
    <w:rsid w:val="005A6339"/>
    <w:rsid w:val="005A666E"/>
    <w:rsid w:val="005A66E0"/>
    <w:rsid w:val="005B004F"/>
    <w:rsid w:val="005B0643"/>
    <w:rsid w:val="005B09A1"/>
    <w:rsid w:val="005B1F7B"/>
    <w:rsid w:val="005B2DE9"/>
    <w:rsid w:val="005B38E6"/>
    <w:rsid w:val="005B3942"/>
    <w:rsid w:val="005B4163"/>
    <w:rsid w:val="005B4277"/>
    <w:rsid w:val="005B4302"/>
    <w:rsid w:val="005B45EE"/>
    <w:rsid w:val="005B47F4"/>
    <w:rsid w:val="005B4838"/>
    <w:rsid w:val="005B49E7"/>
    <w:rsid w:val="005B4C07"/>
    <w:rsid w:val="005B528B"/>
    <w:rsid w:val="005B54B8"/>
    <w:rsid w:val="005B5D08"/>
    <w:rsid w:val="005B6373"/>
    <w:rsid w:val="005B76A0"/>
    <w:rsid w:val="005C191B"/>
    <w:rsid w:val="005C2741"/>
    <w:rsid w:val="005C2F0A"/>
    <w:rsid w:val="005C564D"/>
    <w:rsid w:val="005C5A1B"/>
    <w:rsid w:val="005C6E4C"/>
    <w:rsid w:val="005C6F9A"/>
    <w:rsid w:val="005C71EB"/>
    <w:rsid w:val="005C7D21"/>
    <w:rsid w:val="005D04F5"/>
    <w:rsid w:val="005D08B2"/>
    <w:rsid w:val="005D0D21"/>
    <w:rsid w:val="005D0DF7"/>
    <w:rsid w:val="005D1DA1"/>
    <w:rsid w:val="005D212F"/>
    <w:rsid w:val="005D3656"/>
    <w:rsid w:val="005D3E66"/>
    <w:rsid w:val="005D4278"/>
    <w:rsid w:val="005D44C0"/>
    <w:rsid w:val="005D4C75"/>
    <w:rsid w:val="005D542D"/>
    <w:rsid w:val="005D5D5B"/>
    <w:rsid w:val="005D68A6"/>
    <w:rsid w:val="005D6B28"/>
    <w:rsid w:val="005D6E56"/>
    <w:rsid w:val="005D76CF"/>
    <w:rsid w:val="005D7738"/>
    <w:rsid w:val="005E045E"/>
    <w:rsid w:val="005E10AE"/>
    <w:rsid w:val="005E1157"/>
    <w:rsid w:val="005E1B22"/>
    <w:rsid w:val="005E327C"/>
    <w:rsid w:val="005E3F55"/>
    <w:rsid w:val="005E44A4"/>
    <w:rsid w:val="005E4F7F"/>
    <w:rsid w:val="005E5208"/>
    <w:rsid w:val="005E5827"/>
    <w:rsid w:val="005E73D3"/>
    <w:rsid w:val="005E747C"/>
    <w:rsid w:val="005E756B"/>
    <w:rsid w:val="005F0CD5"/>
    <w:rsid w:val="005F21B8"/>
    <w:rsid w:val="005F26AC"/>
    <w:rsid w:val="005F288C"/>
    <w:rsid w:val="005F299F"/>
    <w:rsid w:val="005F3233"/>
    <w:rsid w:val="005F359C"/>
    <w:rsid w:val="005F4193"/>
    <w:rsid w:val="005F4FBA"/>
    <w:rsid w:val="005F51D5"/>
    <w:rsid w:val="005F5D9C"/>
    <w:rsid w:val="005F6D6F"/>
    <w:rsid w:val="005F7168"/>
    <w:rsid w:val="005F73F6"/>
    <w:rsid w:val="005F7492"/>
    <w:rsid w:val="005F77EA"/>
    <w:rsid w:val="0060060A"/>
    <w:rsid w:val="00600898"/>
    <w:rsid w:val="0060096F"/>
    <w:rsid w:val="00601515"/>
    <w:rsid w:val="006023A0"/>
    <w:rsid w:val="00602A9B"/>
    <w:rsid w:val="00602B0D"/>
    <w:rsid w:val="00603211"/>
    <w:rsid w:val="00603431"/>
    <w:rsid w:val="00603723"/>
    <w:rsid w:val="0060415E"/>
    <w:rsid w:val="0060430B"/>
    <w:rsid w:val="006047EB"/>
    <w:rsid w:val="00604982"/>
    <w:rsid w:val="00604BBF"/>
    <w:rsid w:val="00604C97"/>
    <w:rsid w:val="00605029"/>
    <w:rsid w:val="0060525C"/>
    <w:rsid w:val="00605529"/>
    <w:rsid w:val="006058FD"/>
    <w:rsid w:val="006065D1"/>
    <w:rsid w:val="006109F4"/>
    <w:rsid w:val="00610E35"/>
    <w:rsid w:val="00611476"/>
    <w:rsid w:val="00611544"/>
    <w:rsid w:val="00611C3E"/>
    <w:rsid w:val="00611CDB"/>
    <w:rsid w:val="00611DA7"/>
    <w:rsid w:val="00611F46"/>
    <w:rsid w:val="00612A4A"/>
    <w:rsid w:val="00612A57"/>
    <w:rsid w:val="00613B5D"/>
    <w:rsid w:val="00615249"/>
    <w:rsid w:val="0061609C"/>
    <w:rsid w:val="006167E4"/>
    <w:rsid w:val="00616B6E"/>
    <w:rsid w:val="00616BE7"/>
    <w:rsid w:val="0061721B"/>
    <w:rsid w:val="00617A8A"/>
    <w:rsid w:val="00620623"/>
    <w:rsid w:val="0062088E"/>
    <w:rsid w:val="006220B5"/>
    <w:rsid w:val="00623287"/>
    <w:rsid w:val="00623447"/>
    <w:rsid w:val="00623682"/>
    <w:rsid w:val="00623710"/>
    <w:rsid w:val="00623B62"/>
    <w:rsid w:val="00624689"/>
    <w:rsid w:val="00624DCF"/>
    <w:rsid w:val="00624E5C"/>
    <w:rsid w:val="0062545C"/>
    <w:rsid w:val="006257E2"/>
    <w:rsid w:val="00625D84"/>
    <w:rsid w:val="0062610E"/>
    <w:rsid w:val="006269A3"/>
    <w:rsid w:val="00626F4F"/>
    <w:rsid w:val="006272FF"/>
    <w:rsid w:val="0062743F"/>
    <w:rsid w:val="006304DE"/>
    <w:rsid w:val="006305D5"/>
    <w:rsid w:val="00630926"/>
    <w:rsid w:val="0063097B"/>
    <w:rsid w:val="00630DFC"/>
    <w:rsid w:val="00631F9F"/>
    <w:rsid w:val="006321B9"/>
    <w:rsid w:val="006327C5"/>
    <w:rsid w:val="00633AEF"/>
    <w:rsid w:val="0063451E"/>
    <w:rsid w:val="00634563"/>
    <w:rsid w:val="006354FF"/>
    <w:rsid w:val="00635F13"/>
    <w:rsid w:val="006364BE"/>
    <w:rsid w:val="00636B53"/>
    <w:rsid w:val="006378BA"/>
    <w:rsid w:val="00640649"/>
    <w:rsid w:val="00640EEA"/>
    <w:rsid w:val="006412E2"/>
    <w:rsid w:val="00641729"/>
    <w:rsid w:val="00641A03"/>
    <w:rsid w:val="0064257A"/>
    <w:rsid w:val="006425C3"/>
    <w:rsid w:val="00642CBC"/>
    <w:rsid w:val="00643427"/>
    <w:rsid w:val="006468FC"/>
    <w:rsid w:val="006470F4"/>
    <w:rsid w:val="006475AC"/>
    <w:rsid w:val="00650091"/>
    <w:rsid w:val="006502E4"/>
    <w:rsid w:val="00650579"/>
    <w:rsid w:val="00650F20"/>
    <w:rsid w:val="0065106C"/>
    <w:rsid w:val="0065124C"/>
    <w:rsid w:val="00651F3C"/>
    <w:rsid w:val="006525E1"/>
    <w:rsid w:val="00652759"/>
    <w:rsid w:val="00652B1E"/>
    <w:rsid w:val="00652CB0"/>
    <w:rsid w:val="00652ECB"/>
    <w:rsid w:val="0065598A"/>
    <w:rsid w:val="00656CE9"/>
    <w:rsid w:val="006574DD"/>
    <w:rsid w:val="00657771"/>
    <w:rsid w:val="00657A63"/>
    <w:rsid w:val="00660445"/>
    <w:rsid w:val="006612E2"/>
    <w:rsid w:val="00662601"/>
    <w:rsid w:val="006629AE"/>
    <w:rsid w:val="00662BEE"/>
    <w:rsid w:val="00662C08"/>
    <w:rsid w:val="00662F6D"/>
    <w:rsid w:val="006630CC"/>
    <w:rsid w:val="00663926"/>
    <w:rsid w:val="00663A11"/>
    <w:rsid w:val="006643E2"/>
    <w:rsid w:val="00664AA2"/>
    <w:rsid w:val="006651A0"/>
    <w:rsid w:val="00665865"/>
    <w:rsid w:val="00665D0B"/>
    <w:rsid w:val="00665ED2"/>
    <w:rsid w:val="006660AE"/>
    <w:rsid w:val="006665AD"/>
    <w:rsid w:val="006673B3"/>
    <w:rsid w:val="00667535"/>
    <w:rsid w:val="00667C6E"/>
    <w:rsid w:val="0067161D"/>
    <w:rsid w:val="0067195B"/>
    <w:rsid w:val="0067199B"/>
    <w:rsid w:val="00672042"/>
    <w:rsid w:val="006726A7"/>
    <w:rsid w:val="006729D4"/>
    <w:rsid w:val="00672F9F"/>
    <w:rsid w:val="00673064"/>
    <w:rsid w:val="00674272"/>
    <w:rsid w:val="006753C1"/>
    <w:rsid w:val="0067544C"/>
    <w:rsid w:val="00675846"/>
    <w:rsid w:val="00676087"/>
    <w:rsid w:val="00676359"/>
    <w:rsid w:val="00676476"/>
    <w:rsid w:val="00676908"/>
    <w:rsid w:val="0067694B"/>
    <w:rsid w:val="00676FAB"/>
    <w:rsid w:val="00680490"/>
    <w:rsid w:val="006806E8"/>
    <w:rsid w:val="006808CE"/>
    <w:rsid w:val="0068101A"/>
    <w:rsid w:val="006817B0"/>
    <w:rsid w:val="006818AB"/>
    <w:rsid w:val="006820A8"/>
    <w:rsid w:val="00682573"/>
    <w:rsid w:val="00682767"/>
    <w:rsid w:val="00682A5D"/>
    <w:rsid w:val="00683228"/>
    <w:rsid w:val="00683B63"/>
    <w:rsid w:val="006858FD"/>
    <w:rsid w:val="00685CE5"/>
    <w:rsid w:val="00685D56"/>
    <w:rsid w:val="00687BCB"/>
    <w:rsid w:val="00687C2E"/>
    <w:rsid w:val="0069089E"/>
    <w:rsid w:val="0069151F"/>
    <w:rsid w:val="006916AD"/>
    <w:rsid w:val="00691868"/>
    <w:rsid w:val="00691BD9"/>
    <w:rsid w:val="00692987"/>
    <w:rsid w:val="00693679"/>
    <w:rsid w:val="00694B8A"/>
    <w:rsid w:val="00694C36"/>
    <w:rsid w:val="006956C8"/>
    <w:rsid w:val="00695D0C"/>
    <w:rsid w:val="00696109"/>
    <w:rsid w:val="006961B3"/>
    <w:rsid w:val="006A0464"/>
    <w:rsid w:val="006A0A6B"/>
    <w:rsid w:val="006A0B52"/>
    <w:rsid w:val="006A105C"/>
    <w:rsid w:val="006A1B85"/>
    <w:rsid w:val="006A1F20"/>
    <w:rsid w:val="006A282E"/>
    <w:rsid w:val="006A2B4B"/>
    <w:rsid w:val="006A2DDC"/>
    <w:rsid w:val="006A315C"/>
    <w:rsid w:val="006A3914"/>
    <w:rsid w:val="006A5CC5"/>
    <w:rsid w:val="006A64EA"/>
    <w:rsid w:val="006A65E8"/>
    <w:rsid w:val="006A6844"/>
    <w:rsid w:val="006A6E1B"/>
    <w:rsid w:val="006A73FE"/>
    <w:rsid w:val="006A7679"/>
    <w:rsid w:val="006A77C3"/>
    <w:rsid w:val="006A7A60"/>
    <w:rsid w:val="006B0062"/>
    <w:rsid w:val="006B0A1E"/>
    <w:rsid w:val="006B0B91"/>
    <w:rsid w:val="006B1909"/>
    <w:rsid w:val="006B1CC5"/>
    <w:rsid w:val="006B1ED2"/>
    <w:rsid w:val="006B2CDD"/>
    <w:rsid w:val="006B30CB"/>
    <w:rsid w:val="006B3EA6"/>
    <w:rsid w:val="006B444D"/>
    <w:rsid w:val="006B493C"/>
    <w:rsid w:val="006B6236"/>
    <w:rsid w:val="006B6CF3"/>
    <w:rsid w:val="006B71B8"/>
    <w:rsid w:val="006B76D7"/>
    <w:rsid w:val="006B7929"/>
    <w:rsid w:val="006B7CE3"/>
    <w:rsid w:val="006C0682"/>
    <w:rsid w:val="006C0AC7"/>
    <w:rsid w:val="006C1635"/>
    <w:rsid w:val="006C2EC1"/>
    <w:rsid w:val="006C3090"/>
    <w:rsid w:val="006C337A"/>
    <w:rsid w:val="006C3469"/>
    <w:rsid w:val="006C3859"/>
    <w:rsid w:val="006C4ADD"/>
    <w:rsid w:val="006C502B"/>
    <w:rsid w:val="006C5B7A"/>
    <w:rsid w:val="006C6734"/>
    <w:rsid w:val="006C6C3A"/>
    <w:rsid w:val="006C737B"/>
    <w:rsid w:val="006C7C39"/>
    <w:rsid w:val="006D03F1"/>
    <w:rsid w:val="006D097D"/>
    <w:rsid w:val="006D11C8"/>
    <w:rsid w:val="006D16AA"/>
    <w:rsid w:val="006D3135"/>
    <w:rsid w:val="006D37DD"/>
    <w:rsid w:val="006D4377"/>
    <w:rsid w:val="006D4570"/>
    <w:rsid w:val="006D45F2"/>
    <w:rsid w:val="006D5C48"/>
    <w:rsid w:val="006D5EAE"/>
    <w:rsid w:val="006D5F01"/>
    <w:rsid w:val="006D66D8"/>
    <w:rsid w:val="006E0222"/>
    <w:rsid w:val="006E0484"/>
    <w:rsid w:val="006E09E5"/>
    <w:rsid w:val="006E1D83"/>
    <w:rsid w:val="006E2823"/>
    <w:rsid w:val="006E4075"/>
    <w:rsid w:val="006E4D60"/>
    <w:rsid w:val="006E4FDA"/>
    <w:rsid w:val="006E5C18"/>
    <w:rsid w:val="006E5E32"/>
    <w:rsid w:val="006E5F92"/>
    <w:rsid w:val="006E69AB"/>
    <w:rsid w:val="006E6B28"/>
    <w:rsid w:val="006E72BA"/>
    <w:rsid w:val="006E732D"/>
    <w:rsid w:val="006E7BE3"/>
    <w:rsid w:val="006F08D9"/>
    <w:rsid w:val="006F0D22"/>
    <w:rsid w:val="006F1337"/>
    <w:rsid w:val="006F13F5"/>
    <w:rsid w:val="006F17EC"/>
    <w:rsid w:val="006F1B6F"/>
    <w:rsid w:val="006F24F6"/>
    <w:rsid w:val="006F270D"/>
    <w:rsid w:val="006F28E0"/>
    <w:rsid w:val="006F2A61"/>
    <w:rsid w:val="006F2D6F"/>
    <w:rsid w:val="006F3103"/>
    <w:rsid w:val="006F4A14"/>
    <w:rsid w:val="006F5A38"/>
    <w:rsid w:val="006F626B"/>
    <w:rsid w:val="006F64A6"/>
    <w:rsid w:val="006F6A05"/>
    <w:rsid w:val="006F6ADD"/>
    <w:rsid w:val="00700428"/>
    <w:rsid w:val="00700566"/>
    <w:rsid w:val="007013A0"/>
    <w:rsid w:val="00701CC2"/>
    <w:rsid w:val="007050A9"/>
    <w:rsid w:val="007050EC"/>
    <w:rsid w:val="00705437"/>
    <w:rsid w:val="00705E77"/>
    <w:rsid w:val="0070621D"/>
    <w:rsid w:val="00706961"/>
    <w:rsid w:val="00706DC5"/>
    <w:rsid w:val="007074B8"/>
    <w:rsid w:val="0070778C"/>
    <w:rsid w:val="00707DCB"/>
    <w:rsid w:val="00710328"/>
    <w:rsid w:val="00710703"/>
    <w:rsid w:val="00710D17"/>
    <w:rsid w:val="00710FB0"/>
    <w:rsid w:val="00711E75"/>
    <w:rsid w:val="00712769"/>
    <w:rsid w:val="00712FDB"/>
    <w:rsid w:val="0071307B"/>
    <w:rsid w:val="007130FC"/>
    <w:rsid w:val="00713C7E"/>
    <w:rsid w:val="007144AF"/>
    <w:rsid w:val="00714EE6"/>
    <w:rsid w:val="0071552C"/>
    <w:rsid w:val="00715EE9"/>
    <w:rsid w:val="007169E6"/>
    <w:rsid w:val="00716F4F"/>
    <w:rsid w:val="007178DD"/>
    <w:rsid w:val="00720296"/>
    <w:rsid w:val="0072192C"/>
    <w:rsid w:val="00721D85"/>
    <w:rsid w:val="00721E8E"/>
    <w:rsid w:val="007222E2"/>
    <w:rsid w:val="00722FF0"/>
    <w:rsid w:val="00723BD0"/>
    <w:rsid w:val="0072481C"/>
    <w:rsid w:val="007249E2"/>
    <w:rsid w:val="00725BB4"/>
    <w:rsid w:val="00725DF4"/>
    <w:rsid w:val="00725E36"/>
    <w:rsid w:val="0072611C"/>
    <w:rsid w:val="007276B7"/>
    <w:rsid w:val="007276CD"/>
    <w:rsid w:val="00727A0F"/>
    <w:rsid w:val="00727C83"/>
    <w:rsid w:val="007301C0"/>
    <w:rsid w:val="00730848"/>
    <w:rsid w:val="00731973"/>
    <w:rsid w:val="00732C7B"/>
    <w:rsid w:val="00732D19"/>
    <w:rsid w:val="00732E0E"/>
    <w:rsid w:val="00732E29"/>
    <w:rsid w:val="0073325C"/>
    <w:rsid w:val="007335A7"/>
    <w:rsid w:val="00733A3B"/>
    <w:rsid w:val="00733CDF"/>
    <w:rsid w:val="0073468A"/>
    <w:rsid w:val="00734E8E"/>
    <w:rsid w:val="007356CE"/>
    <w:rsid w:val="0073583F"/>
    <w:rsid w:val="00736084"/>
    <w:rsid w:val="007360FB"/>
    <w:rsid w:val="007370EE"/>
    <w:rsid w:val="0074022F"/>
    <w:rsid w:val="00740A43"/>
    <w:rsid w:val="00740AB9"/>
    <w:rsid w:val="007420F3"/>
    <w:rsid w:val="007432C6"/>
    <w:rsid w:val="007433A5"/>
    <w:rsid w:val="007438B4"/>
    <w:rsid w:val="0074419F"/>
    <w:rsid w:val="0074438F"/>
    <w:rsid w:val="0074446B"/>
    <w:rsid w:val="00744678"/>
    <w:rsid w:val="00744706"/>
    <w:rsid w:val="007455CF"/>
    <w:rsid w:val="00745825"/>
    <w:rsid w:val="007464D9"/>
    <w:rsid w:val="00747219"/>
    <w:rsid w:val="00747A6C"/>
    <w:rsid w:val="00747FD6"/>
    <w:rsid w:val="00750826"/>
    <w:rsid w:val="00750D66"/>
    <w:rsid w:val="0075145E"/>
    <w:rsid w:val="00751DF2"/>
    <w:rsid w:val="00752019"/>
    <w:rsid w:val="00752052"/>
    <w:rsid w:val="007527F0"/>
    <w:rsid w:val="00752E3D"/>
    <w:rsid w:val="00754BCA"/>
    <w:rsid w:val="007550F8"/>
    <w:rsid w:val="0075547F"/>
    <w:rsid w:val="0075560D"/>
    <w:rsid w:val="00756178"/>
    <w:rsid w:val="00756C3E"/>
    <w:rsid w:val="00757235"/>
    <w:rsid w:val="00757AF6"/>
    <w:rsid w:val="00757D66"/>
    <w:rsid w:val="007600DA"/>
    <w:rsid w:val="00760BAB"/>
    <w:rsid w:val="0076195F"/>
    <w:rsid w:val="007627F8"/>
    <w:rsid w:val="00762937"/>
    <w:rsid w:val="00762A94"/>
    <w:rsid w:val="00762AF8"/>
    <w:rsid w:val="00763254"/>
    <w:rsid w:val="007636B7"/>
    <w:rsid w:val="00764456"/>
    <w:rsid w:val="00764AC2"/>
    <w:rsid w:val="007656E1"/>
    <w:rsid w:val="00765B29"/>
    <w:rsid w:val="00765BAF"/>
    <w:rsid w:val="007661BC"/>
    <w:rsid w:val="00766716"/>
    <w:rsid w:val="00770460"/>
    <w:rsid w:val="0077049E"/>
    <w:rsid w:val="007723A5"/>
    <w:rsid w:val="00772444"/>
    <w:rsid w:val="00772971"/>
    <w:rsid w:val="00772DCE"/>
    <w:rsid w:val="007744DE"/>
    <w:rsid w:val="00774719"/>
    <w:rsid w:val="007750E4"/>
    <w:rsid w:val="007757E9"/>
    <w:rsid w:val="00775909"/>
    <w:rsid w:val="0077590A"/>
    <w:rsid w:val="00775B71"/>
    <w:rsid w:val="00775D60"/>
    <w:rsid w:val="0077614E"/>
    <w:rsid w:val="007769FB"/>
    <w:rsid w:val="00776D81"/>
    <w:rsid w:val="0077754B"/>
    <w:rsid w:val="00777640"/>
    <w:rsid w:val="007778E5"/>
    <w:rsid w:val="00780198"/>
    <w:rsid w:val="00780487"/>
    <w:rsid w:val="007809F1"/>
    <w:rsid w:val="0078146E"/>
    <w:rsid w:val="00782301"/>
    <w:rsid w:val="007828BC"/>
    <w:rsid w:val="00782CBE"/>
    <w:rsid w:val="00784988"/>
    <w:rsid w:val="00784B07"/>
    <w:rsid w:val="00784FC6"/>
    <w:rsid w:val="007858EE"/>
    <w:rsid w:val="0078597D"/>
    <w:rsid w:val="00785AC4"/>
    <w:rsid w:val="00785B27"/>
    <w:rsid w:val="007866BA"/>
    <w:rsid w:val="00786C0C"/>
    <w:rsid w:val="00787139"/>
    <w:rsid w:val="007871F2"/>
    <w:rsid w:val="007872D2"/>
    <w:rsid w:val="007877ED"/>
    <w:rsid w:val="00787D7F"/>
    <w:rsid w:val="00787DD6"/>
    <w:rsid w:val="007903DB"/>
    <w:rsid w:val="00790417"/>
    <w:rsid w:val="00790EA6"/>
    <w:rsid w:val="00794FDB"/>
    <w:rsid w:val="007950BF"/>
    <w:rsid w:val="007952A5"/>
    <w:rsid w:val="00795C4E"/>
    <w:rsid w:val="00795D51"/>
    <w:rsid w:val="00796003"/>
    <w:rsid w:val="00797DC0"/>
    <w:rsid w:val="00797FB8"/>
    <w:rsid w:val="007A0608"/>
    <w:rsid w:val="007A1802"/>
    <w:rsid w:val="007A18E2"/>
    <w:rsid w:val="007A1B51"/>
    <w:rsid w:val="007A2CCB"/>
    <w:rsid w:val="007A327E"/>
    <w:rsid w:val="007A3774"/>
    <w:rsid w:val="007A45E5"/>
    <w:rsid w:val="007A47F7"/>
    <w:rsid w:val="007A48D4"/>
    <w:rsid w:val="007A494C"/>
    <w:rsid w:val="007A4AA7"/>
    <w:rsid w:val="007A4D59"/>
    <w:rsid w:val="007A4F8A"/>
    <w:rsid w:val="007A5572"/>
    <w:rsid w:val="007A5CA6"/>
    <w:rsid w:val="007A5EB6"/>
    <w:rsid w:val="007A695D"/>
    <w:rsid w:val="007A772C"/>
    <w:rsid w:val="007A7B5E"/>
    <w:rsid w:val="007B0851"/>
    <w:rsid w:val="007B114B"/>
    <w:rsid w:val="007B15BC"/>
    <w:rsid w:val="007B1695"/>
    <w:rsid w:val="007B1E68"/>
    <w:rsid w:val="007B2154"/>
    <w:rsid w:val="007B2247"/>
    <w:rsid w:val="007B3D64"/>
    <w:rsid w:val="007B5B5F"/>
    <w:rsid w:val="007B5CA4"/>
    <w:rsid w:val="007B5CB8"/>
    <w:rsid w:val="007B63E6"/>
    <w:rsid w:val="007B698E"/>
    <w:rsid w:val="007B6AE2"/>
    <w:rsid w:val="007B706B"/>
    <w:rsid w:val="007B7E08"/>
    <w:rsid w:val="007C0024"/>
    <w:rsid w:val="007C1942"/>
    <w:rsid w:val="007C1C2B"/>
    <w:rsid w:val="007C26F4"/>
    <w:rsid w:val="007C3959"/>
    <w:rsid w:val="007C3A14"/>
    <w:rsid w:val="007C3C32"/>
    <w:rsid w:val="007C3CCA"/>
    <w:rsid w:val="007C4165"/>
    <w:rsid w:val="007C6A06"/>
    <w:rsid w:val="007C6DD8"/>
    <w:rsid w:val="007C747B"/>
    <w:rsid w:val="007C756E"/>
    <w:rsid w:val="007C77F9"/>
    <w:rsid w:val="007C7904"/>
    <w:rsid w:val="007C79AB"/>
    <w:rsid w:val="007C7DDA"/>
    <w:rsid w:val="007D02BF"/>
    <w:rsid w:val="007D1570"/>
    <w:rsid w:val="007D1D08"/>
    <w:rsid w:val="007D2393"/>
    <w:rsid w:val="007D23C3"/>
    <w:rsid w:val="007D264A"/>
    <w:rsid w:val="007D36A7"/>
    <w:rsid w:val="007D3D0A"/>
    <w:rsid w:val="007D4A2B"/>
    <w:rsid w:val="007D4E88"/>
    <w:rsid w:val="007D51EB"/>
    <w:rsid w:val="007D549D"/>
    <w:rsid w:val="007D6360"/>
    <w:rsid w:val="007D6DFC"/>
    <w:rsid w:val="007D7B87"/>
    <w:rsid w:val="007E0315"/>
    <w:rsid w:val="007E07A4"/>
    <w:rsid w:val="007E0D90"/>
    <w:rsid w:val="007E0EF5"/>
    <w:rsid w:val="007E1CA8"/>
    <w:rsid w:val="007E33D6"/>
    <w:rsid w:val="007E4108"/>
    <w:rsid w:val="007E42C9"/>
    <w:rsid w:val="007E4356"/>
    <w:rsid w:val="007E44B0"/>
    <w:rsid w:val="007E64FD"/>
    <w:rsid w:val="007F01E5"/>
    <w:rsid w:val="007F0781"/>
    <w:rsid w:val="007F081D"/>
    <w:rsid w:val="007F0D58"/>
    <w:rsid w:val="007F1124"/>
    <w:rsid w:val="007F1ABA"/>
    <w:rsid w:val="007F2916"/>
    <w:rsid w:val="007F2A2F"/>
    <w:rsid w:val="007F2BA0"/>
    <w:rsid w:val="007F314F"/>
    <w:rsid w:val="007F42D0"/>
    <w:rsid w:val="007F4380"/>
    <w:rsid w:val="007F438B"/>
    <w:rsid w:val="007F4957"/>
    <w:rsid w:val="007F4BFA"/>
    <w:rsid w:val="007F67B8"/>
    <w:rsid w:val="007F74F6"/>
    <w:rsid w:val="008005F5"/>
    <w:rsid w:val="00800A1A"/>
    <w:rsid w:val="008010CB"/>
    <w:rsid w:val="008011A6"/>
    <w:rsid w:val="00803C9E"/>
    <w:rsid w:val="00804499"/>
    <w:rsid w:val="008047E1"/>
    <w:rsid w:val="0080507A"/>
    <w:rsid w:val="00805819"/>
    <w:rsid w:val="00805DB1"/>
    <w:rsid w:val="00805E59"/>
    <w:rsid w:val="00806FF1"/>
    <w:rsid w:val="0081057B"/>
    <w:rsid w:val="00810E20"/>
    <w:rsid w:val="00810E4F"/>
    <w:rsid w:val="0081162F"/>
    <w:rsid w:val="008132C4"/>
    <w:rsid w:val="00813735"/>
    <w:rsid w:val="00813E8E"/>
    <w:rsid w:val="0081468E"/>
    <w:rsid w:val="008146E2"/>
    <w:rsid w:val="0081551B"/>
    <w:rsid w:val="00815860"/>
    <w:rsid w:val="00815AD0"/>
    <w:rsid w:val="00816015"/>
    <w:rsid w:val="0081676E"/>
    <w:rsid w:val="008169A5"/>
    <w:rsid w:val="00817290"/>
    <w:rsid w:val="008172C8"/>
    <w:rsid w:val="00817905"/>
    <w:rsid w:val="00820A60"/>
    <w:rsid w:val="00821099"/>
    <w:rsid w:val="00821D6C"/>
    <w:rsid w:val="00821F75"/>
    <w:rsid w:val="008222B6"/>
    <w:rsid w:val="00824A4D"/>
    <w:rsid w:val="00825063"/>
    <w:rsid w:val="00825220"/>
    <w:rsid w:val="00825457"/>
    <w:rsid w:val="008256E7"/>
    <w:rsid w:val="008264DB"/>
    <w:rsid w:val="0082651C"/>
    <w:rsid w:val="008266CA"/>
    <w:rsid w:val="00826A54"/>
    <w:rsid w:val="008270C4"/>
    <w:rsid w:val="008271D1"/>
    <w:rsid w:val="0083006C"/>
    <w:rsid w:val="00832101"/>
    <w:rsid w:val="00832881"/>
    <w:rsid w:val="00832E6A"/>
    <w:rsid w:val="008333F5"/>
    <w:rsid w:val="0083365B"/>
    <w:rsid w:val="00834C31"/>
    <w:rsid w:val="00834C80"/>
    <w:rsid w:val="008360AF"/>
    <w:rsid w:val="0083683D"/>
    <w:rsid w:val="00836E5F"/>
    <w:rsid w:val="00836EF5"/>
    <w:rsid w:val="0083721D"/>
    <w:rsid w:val="0083742A"/>
    <w:rsid w:val="00837877"/>
    <w:rsid w:val="008378F8"/>
    <w:rsid w:val="00837A6A"/>
    <w:rsid w:val="00837AFF"/>
    <w:rsid w:val="00840661"/>
    <w:rsid w:val="0084158B"/>
    <w:rsid w:val="00842299"/>
    <w:rsid w:val="00843379"/>
    <w:rsid w:val="008435F0"/>
    <w:rsid w:val="008438D8"/>
    <w:rsid w:val="00843B50"/>
    <w:rsid w:val="0084424C"/>
    <w:rsid w:val="0084487F"/>
    <w:rsid w:val="00844F0C"/>
    <w:rsid w:val="00845629"/>
    <w:rsid w:val="008456A0"/>
    <w:rsid w:val="008457A9"/>
    <w:rsid w:val="0084596D"/>
    <w:rsid w:val="00845D27"/>
    <w:rsid w:val="00845EE6"/>
    <w:rsid w:val="0084756B"/>
    <w:rsid w:val="00847F29"/>
    <w:rsid w:val="008501EF"/>
    <w:rsid w:val="00850838"/>
    <w:rsid w:val="008515D6"/>
    <w:rsid w:val="00851C60"/>
    <w:rsid w:val="00852127"/>
    <w:rsid w:val="00852AEC"/>
    <w:rsid w:val="00853934"/>
    <w:rsid w:val="00853AC8"/>
    <w:rsid w:val="00853D22"/>
    <w:rsid w:val="00854031"/>
    <w:rsid w:val="008545DB"/>
    <w:rsid w:val="00856692"/>
    <w:rsid w:val="00857E62"/>
    <w:rsid w:val="00861074"/>
    <w:rsid w:val="0086138F"/>
    <w:rsid w:val="008614F8"/>
    <w:rsid w:val="008639A8"/>
    <w:rsid w:val="00863EF8"/>
    <w:rsid w:val="00863F8B"/>
    <w:rsid w:val="0086462B"/>
    <w:rsid w:val="0086484F"/>
    <w:rsid w:val="00866DC3"/>
    <w:rsid w:val="00867FDF"/>
    <w:rsid w:val="008702C2"/>
    <w:rsid w:val="00870881"/>
    <w:rsid w:val="0087123C"/>
    <w:rsid w:val="008713DA"/>
    <w:rsid w:val="0087194E"/>
    <w:rsid w:val="00871CCA"/>
    <w:rsid w:val="00871E8E"/>
    <w:rsid w:val="0087270D"/>
    <w:rsid w:val="008729A5"/>
    <w:rsid w:val="00872A86"/>
    <w:rsid w:val="00872F48"/>
    <w:rsid w:val="00873435"/>
    <w:rsid w:val="008735D6"/>
    <w:rsid w:val="008736B6"/>
    <w:rsid w:val="0087444A"/>
    <w:rsid w:val="0087534B"/>
    <w:rsid w:val="0087654E"/>
    <w:rsid w:val="00877F39"/>
    <w:rsid w:val="00880018"/>
    <w:rsid w:val="00881700"/>
    <w:rsid w:val="00881F8A"/>
    <w:rsid w:val="00882570"/>
    <w:rsid w:val="00882760"/>
    <w:rsid w:val="008827E3"/>
    <w:rsid w:val="008829FB"/>
    <w:rsid w:val="00882E78"/>
    <w:rsid w:val="00883F32"/>
    <w:rsid w:val="008840B6"/>
    <w:rsid w:val="00884BDE"/>
    <w:rsid w:val="00884F86"/>
    <w:rsid w:val="008862B1"/>
    <w:rsid w:val="00887B53"/>
    <w:rsid w:val="008904C6"/>
    <w:rsid w:val="008909D8"/>
    <w:rsid w:val="00890C20"/>
    <w:rsid w:val="00891133"/>
    <w:rsid w:val="00891BF3"/>
    <w:rsid w:val="00891E74"/>
    <w:rsid w:val="00892611"/>
    <w:rsid w:val="0089344E"/>
    <w:rsid w:val="0089379B"/>
    <w:rsid w:val="00893B1F"/>
    <w:rsid w:val="00893DFA"/>
    <w:rsid w:val="0089594E"/>
    <w:rsid w:val="00895B96"/>
    <w:rsid w:val="00896861"/>
    <w:rsid w:val="00896DC9"/>
    <w:rsid w:val="0089746B"/>
    <w:rsid w:val="00897689"/>
    <w:rsid w:val="00897957"/>
    <w:rsid w:val="008A0237"/>
    <w:rsid w:val="008A1417"/>
    <w:rsid w:val="008A15AB"/>
    <w:rsid w:val="008A1934"/>
    <w:rsid w:val="008A1A08"/>
    <w:rsid w:val="008A1BE7"/>
    <w:rsid w:val="008A2784"/>
    <w:rsid w:val="008A287D"/>
    <w:rsid w:val="008A30CB"/>
    <w:rsid w:val="008A3359"/>
    <w:rsid w:val="008A58D3"/>
    <w:rsid w:val="008A5CBE"/>
    <w:rsid w:val="008A632E"/>
    <w:rsid w:val="008A6454"/>
    <w:rsid w:val="008A7AB7"/>
    <w:rsid w:val="008A7E2F"/>
    <w:rsid w:val="008B0AFA"/>
    <w:rsid w:val="008B108A"/>
    <w:rsid w:val="008B1967"/>
    <w:rsid w:val="008B1C6E"/>
    <w:rsid w:val="008B24D0"/>
    <w:rsid w:val="008B2BBD"/>
    <w:rsid w:val="008B2E4E"/>
    <w:rsid w:val="008B3069"/>
    <w:rsid w:val="008B3447"/>
    <w:rsid w:val="008B47B9"/>
    <w:rsid w:val="008B563C"/>
    <w:rsid w:val="008B57E0"/>
    <w:rsid w:val="008B5A87"/>
    <w:rsid w:val="008B5D17"/>
    <w:rsid w:val="008B5F72"/>
    <w:rsid w:val="008B6477"/>
    <w:rsid w:val="008B6F95"/>
    <w:rsid w:val="008C13A2"/>
    <w:rsid w:val="008C1E3A"/>
    <w:rsid w:val="008C2D67"/>
    <w:rsid w:val="008C39D9"/>
    <w:rsid w:val="008C3C07"/>
    <w:rsid w:val="008C50D6"/>
    <w:rsid w:val="008C5255"/>
    <w:rsid w:val="008C5E0A"/>
    <w:rsid w:val="008C606D"/>
    <w:rsid w:val="008C66DF"/>
    <w:rsid w:val="008C7222"/>
    <w:rsid w:val="008C765B"/>
    <w:rsid w:val="008C775A"/>
    <w:rsid w:val="008C77DB"/>
    <w:rsid w:val="008D0314"/>
    <w:rsid w:val="008D12D1"/>
    <w:rsid w:val="008D163D"/>
    <w:rsid w:val="008D2850"/>
    <w:rsid w:val="008D3798"/>
    <w:rsid w:val="008D37C1"/>
    <w:rsid w:val="008D3CC9"/>
    <w:rsid w:val="008D4AA2"/>
    <w:rsid w:val="008D4B4B"/>
    <w:rsid w:val="008D50F0"/>
    <w:rsid w:val="008D5A0C"/>
    <w:rsid w:val="008D6047"/>
    <w:rsid w:val="008D6281"/>
    <w:rsid w:val="008D6565"/>
    <w:rsid w:val="008D69DA"/>
    <w:rsid w:val="008D6CAD"/>
    <w:rsid w:val="008D6CEA"/>
    <w:rsid w:val="008D6D66"/>
    <w:rsid w:val="008D6F88"/>
    <w:rsid w:val="008D7F51"/>
    <w:rsid w:val="008E0654"/>
    <w:rsid w:val="008E08FC"/>
    <w:rsid w:val="008E0AC0"/>
    <w:rsid w:val="008E0E68"/>
    <w:rsid w:val="008E130C"/>
    <w:rsid w:val="008E1A20"/>
    <w:rsid w:val="008E1FAD"/>
    <w:rsid w:val="008E240B"/>
    <w:rsid w:val="008E2866"/>
    <w:rsid w:val="008E2A1A"/>
    <w:rsid w:val="008E2DBB"/>
    <w:rsid w:val="008E30E7"/>
    <w:rsid w:val="008E40FB"/>
    <w:rsid w:val="008E451E"/>
    <w:rsid w:val="008E4B44"/>
    <w:rsid w:val="008E4BF3"/>
    <w:rsid w:val="008E4C98"/>
    <w:rsid w:val="008E4F4C"/>
    <w:rsid w:val="008E5DBA"/>
    <w:rsid w:val="008E6331"/>
    <w:rsid w:val="008E69D4"/>
    <w:rsid w:val="008E6CC4"/>
    <w:rsid w:val="008E6F4D"/>
    <w:rsid w:val="008F0475"/>
    <w:rsid w:val="008F0F6D"/>
    <w:rsid w:val="008F1310"/>
    <w:rsid w:val="008F1C27"/>
    <w:rsid w:val="008F1FA8"/>
    <w:rsid w:val="008F2771"/>
    <w:rsid w:val="008F3197"/>
    <w:rsid w:val="008F35FA"/>
    <w:rsid w:val="008F3A11"/>
    <w:rsid w:val="008F3BFB"/>
    <w:rsid w:val="008F4731"/>
    <w:rsid w:val="008F4932"/>
    <w:rsid w:val="008F4AF3"/>
    <w:rsid w:val="008F4CF4"/>
    <w:rsid w:val="008F4D75"/>
    <w:rsid w:val="008F4FFF"/>
    <w:rsid w:val="008F5013"/>
    <w:rsid w:val="008F5520"/>
    <w:rsid w:val="008F5F47"/>
    <w:rsid w:val="008F5F95"/>
    <w:rsid w:val="008F6619"/>
    <w:rsid w:val="008F700E"/>
    <w:rsid w:val="008F74F5"/>
    <w:rsid w:val="008F7565"/>
    <w:rsid w:val="008F794D"/>
    <w:rsid w:val="009000A8"/>
    <w:rsid w:val="009004FE"/>
    <w:rsid w:val="00900988"/>
    <w:rsid w:val="00900AA6"/>
    <w:rsid w:val="00900CAD"/>
    <w:rsid w:val="00900F3C"/>
    <w:rsid w:val="00902082"/>
    <w:rsid w:val="00902A42"/>
    <w:rsid w:val="00903211"/>
    <w:rsid w:val="00903396"/>
    <w:rsid w:val="00903909"/>
    <w:rsid w:val="0090420D"/>
    <w:rsid w:val="00904FB6"/>
    <w:rsid w:val="00904FEA"/>
    <w:rsid w:val="0090540F"/>
    <w:rsid w:val="009054A0"/>
    <w:rsid w:val="009074E0"/>
    <w:rsid w:val="00907DFF"/>
    <w:rsid w:val="00907E75"/>
    <w:rsid w:val="00907F0E"/>
    <w:rsid w:val="00910263"/>
    <w:rsid w:val="00910311"/>
    <w:rsid w:val="00910D03"/>
    <w:rsid w:val="0091100A"/>
    <w:rsid w:val="00912500"/>
    <w:rsid w:val="00912DCB"/>
    <w:rsid w:val="009134E7"/>
    <w:rsid w:val="009136C9"/>
    <w:rsid w:val="009137CC"/>
    <w:rsid w:val="0091447D"/>
    <w:rsid w:val="00914622"/>
    <w:rsid w:val="00914645"/>
    <w:rsid w:val="00914E4A"/>
    <w:rsid w:val="0091528A"/>
    <w:rsid w:val="00915A8B"/>
    <w:rsid w:val="00916AA1"/>
    <w:rsid w:val="00916D9D"/>
    <w:rsid w:val="00917DA0"/>
    <w:rsid w:val="00920134"/>
    <w:rsid w:val="00920181"/>
    <w:rsid w:val="00921233"/>
    <w:rsid w:val="00921620"/>
    <w:rsid w:val="009228A3"/>
    <w:rsid w:val="009228E6"/>
    <w:rsid w:val="00922A18"/>
    <w:rsid w:val="00922DD7"/>
    <w:rsid w:val="00923841"/>
    <w:rsid w:val="00924317"/>
    <w:rsid w:val="009249DF"/>
    <w:rsid w:val="009252C9"/>
    <w:rsid w:val="00925B54"/>
    <w:rsid w:val="00925EE2"/>
    <w:rsid w:val="00926100"/>
    <w:rsid w:val="00926295"/>
    <w:rsid w:val="00927A72"/>
    <w:rsid w:val="00930319"/>
    <w:rsid w:val="00931802"/>
    <w:rsid w:val="009337E8"/>
    <w:rsid w:val="00933BEF"/>
    <w:rsid w:val="0093465E"/>
    <w:rsid w:val="00934DAC"/>
    <w:rsid w:val="009352CA"/>
    <w:rsid w:val="00935B28"/>
    <w:rsid w:val="009360EF"/>
    <w:rsid w:val="00936CA0"/>
    <w:rsid w:val="00936CB4"/>
    <w:rsid w:val="00937149"/>
    <w:rsid w:val="009401B3"/>
    <w:rsid w:val="009409A5"/>
    <w:rsid w:val="00941082"/>
    <w:rsid w:val="00941810"/>
    <w:rsid w:val="00941EC8"/>
    <w:rsid w:val="00943155"/>
    <w:rsid w:val="00943497"/>
    <w:rsid w:val="00943F50"/>
    <w:rsid w:val="00944C15"/>
    <w:rsid w:val="009451E6"/>
    <w:rsid w:val="009457C9"/>
    <w:rsid w:val="00945822"/>
    <w:rsid w:val="00945CA2"/>
    <w:rsid w:val="00945D05"/>
    <w:rsid w:val="00945E8F"/>
    <w:rsid w:val="00946427"/>
    <w:rsid w:val="009464C3"/>
    <w:rsid w:val="00946C52"/>
    <w:rsid w:val="009472B3"/>
    <w:rsid w:val="0094763D"/>
    <w:rsid w:val="00947C64"/>
    <w:rsid w:val="00947D0A"/>
    <w:rsid w:val="0095092E"/>
    <w:rsid w:val="00950AC8"/>
    <w:rsid w:val="00950B9B"/>
    <w:rsid w:val="00951051"/>
    <w:rsid w:val="00951F80"/>
    <w:rsid w:val="009520EC"/>
    <w:rsid w:val="00952EF7"/>
    <w:rsid w:val="00954291"/>
    <w:rsid w:val="00955186"/>
    <w:rsid w:val="009557E6"/>
    <w:rsid w:val="00955B25"/>
    <w:rsid w:val="00955B5A"/>
    <w:rsid w:val="00956219"/>
    <w:rsid w:val="00956700"/>
    <w:rsid w:val="00956EB6"/>
    <w:rsid w:val="00957E06"/>
    <w:rsid w:val="009607F0"/>
    <w:rsid w:val="00960AF3"/>
    <w:rsid w:val="00961146"/>
    <w:rsid w:val="0096168E"/>
    <w:rsid w:val="00962D74"/>
    <w:rsid w:val="00963CD4"/>
    <w:rsid w:val="009644F4"/>
    <w:rsid w:val="00964B89"/>
    <w:rsid w:val="00964C91"/>
    <w:rsid w:val="00964CC8"/>
    <w:rsid w:val="00965B27"/>
    <w:rsid w:val="00965C91"/>
    <w:rsid w:val="009667C3"/>
    <w:rsid w:val="0096680C"/>
    <w:rsid w:val="009668B1"/>
    <w:rsid w:val="009668BB"/>
    <w:rsid w:val="00967686"/>
    <w:rsid w:val="00967E3F"/>
    <w:rsid w:val="00967F67"/>
    <w:rsid w:val="009703E7"/>
    <w:rsid w:val="00970981"/>
    <w:rsid w:val="0097134D"/>
    <w:rsid w:val="00971DD0"/>
    <w:rsid w:val="00972718"/>
    <w:rsid w:val="00972D67"/>
    <w:rsid w:val="00973616"/>
    <w:rsid w:val="00973993"/>
    <w:rsid w:val="00977DA2"/>
    <w:rsid w:val="0098060D"/>
    <w:rsid w:val="00980929"/>
    <w:rsid w:val="00980BF1"/>
    <w:rsid w:val="00981110"/>
    <w:rsid w:val="00981497"/>
    <w:rsid w:val="009818C9"/>
    <w:rsid w:val="00981BA6"/>
    <w:rsid w:val="00981C98"/>
    <w:rsid w:val="0098201E"/>
    <w:rsid w:val="0098250F"/>
    <w:rsid w:val="009828F8"/>
    <w:rsid w:val="0098295E"/>
    <w:rsid w:val="0098313F"/>
    <w:rsid w:val="00983690"/>
    <w:rsid w:val="0098495C"/>
    <w:rsid w:val="00984A51"/>
    <w:rsid w:val="00985644"/>
    <w:rsid w:val="00985799"/>
    <w:rsid w:val="00985DD5"/>
    <w:rsid w:val="00985E6D"/>
    <w:rsid w:val="00986016"/>
    <w:rsid w:val="00986F33"/>
    <w:rsid w:val="009905CA"/>
    <w:rsid w:val="00990BF6"/>
    <w:rsid w:val="00990F82"/>
    <w:rsid w:val="00992284"/>
    <w:rsid w:val="0099234F"/>
    <w:rsid w:val="00992C7D"/>
    <w:rsid w:val="00992EA1"/>
    <w:rsid w:val="00993D8D"/>
    <w:rsid w:val="00994026"/>
    <w:rsid w:val="00994924"/>
    <w:rsid w:val="00994D1F"/>
    <w:rsid w:val="00994DFF"/>
    <w:rsid w:val="00995294"/>
    <w:rsid w:val="00995E9A"/>
    <w:rsid w:val="0099608A"/>
    <w:rsid w:val="00996D66"/>
    <w:rsid w:val="009979C8"/>
    <w:rsid w:val="00997CBF"/>
    <w:rsid w:val="009A03A4"/>
    <w:rsid w:val="009A0570"/>
    <w:rsid w:val="009A1563"/>
    <w:rsid w:val="009A27FC"/>
    <w:rsid w:val="009A2F6F"/>
    <w:rsid w:val="009A43E3"/>
    <w:rsid w:val="009A4726"/>
    <w:rsid w:val="009A4759"/>
    <w:rsid w:val="009A4BCC"/>
    <w:rsid w:val="009A4BD6"/>
    <w:rsid w:val="009A5A8C"/>
    <w:rsid w:val="009A6C25"/>
    <w:rsid w:val="009A7858"/>
    <w:rsid w:val="009A7ED2"/>
    <w:rsid w:val="009B1051"/>
    <w:rsid w:val="009B1662"/>
    <w:rsid w:val="009B2D77"/>
    <w:rsid w:val="009B4047"/>
    <w:rsid w:val="009B4A3D"/>
    <w:rsid w:val="009B4BA7"/>
    <w:rsid w:val="009B4DEC"/>
    <w:rsid w:val="009B5104"/>
    <w:rsid w:val="009B57F1"/>
    <w:rsid w:val="009B5E72"/>
    <w:rsid w:val="009B5E96"/>
    <w:rsid w:val="009B6F0B"/>
    <w:rsid w:val="009B766B"/>
    <w:rsid w:val="009B7801"/>
    <w:rsid w:val="009B7BE6"/>
    <w:rsid w:val="009C02D2"/>
    <w:rsid w:val="009C0B06"/>
    <w:rsid w:val="009C18FD"/>
    <w:rsid w:val="009C2203"/>
    <w:rsid w:val="009C2361"/>
    <w:rsid w:val="009C36D4"/>
    <w:rsid w:val="009C4161"/>
    <w:rsid w:val="009C42FC"/>
    <w:rsid w:val="009C5495"/>
    <w:rsid w:val="009C553A"/>
    <w:rsid w:val="009C59DA"/>
    <w:rsid w:val="009C5AD0"/>
    <w:rsid w:val="009C5C76"/>
    <w:rsid w:val="009C6443"/>
    <w:rsid w:val="009C6838"/>
    <w:rsid w:val="009D0222"/>
    <w:rsid w:val="009D1D37"/>
    <w:rsid w:val="009D1E3E"/>
    <w:rsid w:val="009D22E1"/>
    <w:rsid w:val="009D289C"/>
    <w:rsid w:val="009D2FEB"/>
    <w:rsid w:val="009D3134"/>
    <w:rsid w:val="009D320C"/>
    <w:rsid w:val="009D3392"/>
    <w:rsid w:val="009D420B"/>
    <w:rsid w:val="009D49C2"/>
    <w:rsid w:val="009D4F8A"/>
    <w:rsid w:val="009D5787"/>
    <w:rsid w:val="009D5A12"/>
    <w:rsid w:val="009D5B9B"/>
    <w:rsid w:val="009D5C6A"/>
    <w:rsid w:val="009D7B52"/>
    <w:rsid w:val="009D7D09"/>
    <w:rsid w:val="009E094A"/>
    <w:rsid w:val="009E0D12"/>
    <w:rsid w:val="009E1895"/>
    <w:rsid w:val="009E1F79"/>
    <w:rsid w:val="009E212C"/>
    <w:rsid w:val="009E28E2"/>
    <w:rsid w:val="009E2C63"/>
    <w:rsid w:val="009E3138"/>
    <w:rsid w:val="009E3830"/>
    <w:rsid w:val="009E3A24"/>
    <w:rsid w:val="009E4174"/>
    <w:rsid w:val="009E43D9"/>
    <w:rsid w:val="009E45E5"/>
    <w:rsid w:val="009E4B5D"/>
    <w:rsid w:val="009E4CDE"/>
    <w:rsid w:val="009E4D5B"/>
    <w:rsid w:val="009E5068"/>
    <w:rsid w:val="009E5353"/>
    <w:rsid w:val="009E54B5"/>
    <w:rsid w:val="009E56AE"/>
    <w:rsid w:val="009E5D4F"/>
    <w:rsid w:val="009E6171"/>
    <w:rsid w:val="009E6B06"/>
    <w:rsid w:val="009E6B77"/>
    <w:rsid w:val="009E797A"/>
    <w:rsid w:val="009E79F9"/>
    <w:rsid w:val="009E7D50"/>
    <w:rsid w:val="009F22CF"/>
    <w:rsid w:val="009F25E0"/>
    <w:rsid w:val="009F25E2"/>
    <w:rsid w:val="009F27FB"/>
    <w:rsid w:val="009F3F08"/>
    <w:rsid w:val="009F4763"/>
    <w:rsid w:val="009F4D17"/>
    <w:rsid w:val="009F4DAC"/>
    <w:rsid w:val="009F51F3"/>
    <w:rsid w:val="009F5595"/>
    <w:rsid w:val="009F613F"/>
    <w:rsid w:val="009F627E"/>
    <w:rsid w:val="009F6D8B"/>
    <w:rsid w:val="009F7DE8"/>
    <w:rsid w:val="00A00266"/>
    <w:rsid w:val="00A007D1"/>
    <w:rsid w:val="00A008CC"/>
    <w:rsid w:val="00A00908"/>
    <w:rsid w:val="00A025CD"/>
    <w:rsid w:val="00A02AE7"/>
    <w:rsid w:val="00A02F61"/>
    <w:rsid w:val="00A03778"/>
    <w:rsid w:val="00A04410"/>
    <w:rsid w:val="00A054F3"/>
    <w:rsid w:val="00A0561A"/>
    <w:rsid w:val="00A05D1C"/>
    <w:rsid w:val="00A05E03"/>
    <w:rsid w:val="00A06561"/>
    <w:rsid w:val="00A07172"/>
    <w:rsid w:val="00A0788D"/>
    <w:rsid w:val="00A100FB"/>
    <w:rsid w:val="00A10A56"/>
    <w:rsid w:val="00A10C70"/>
    <w:rsid w:val="00A11069"/>
    <w:rsid w:val="00A11413"/>
    <w:rsid w:val="00A1141F"/>
    <w:rsid w:val="00A11C29"/>
    <w:rsid w:val="00A1200C"/>
    <w:rsid w:val="00A12D8B"/>
    <w:rsid w:val="00A12DBE"/>
    <w:rsid w:val="00A132FA"/>
    <w:rsid w:val="00A13829"/>
    <w:rsid w:val="00A13AEA"/>
    <w:rsid w:val="00A13D70"/>
    <w:rsid w:val="00A14CD4"/>
    <w:rsid w:val="00A15259"/>
    <w:rsid w:val="00A15920"/>
    <w:rsid w:val="00A161CB"/>
    <w:rsid w:val="00A16B9F"/>
    <w:rsid w:val="00A170AD"/>
    <w:rsid w:val="00A202A1"/>
    <w:rsid w:val="00A206D3"/>
    <w:rsid w:val="00A20CC2"/>
    <w:rsid w:val="00A232C9"/>
    <w:rsid w:val="00A23796"/>
    <w:rsid w:val="00A23C34"/>
    <w:rsid w:val="00A24BE2"/>
    <w:rsid w:val="00A263C9"/>
    <w:rsid w:val="00A264E2"/>
    <w:rsid w:val="00A3052B"/>
    <w:rsid w:val="00A306F6"/>
    <w:rsid w:val="00A31A29"/>
    <w:rsid w:val="00A31BEF"/>
    <w:rsid w:val="00A31FED"/>
    <w:rsid w:val="00A322FA"/>
    <w:rsid w:val="00A323EA"/>
    <w:rsid w:val="00A32DA2"/>
    <w:rsid w:val="00A33ABC"/>
    <w:rsid w:val="00A33BF7"/>
    <w:rsid w:val="00A34055"/>
    <w:rsid w:val="00A341CC"/>
    <w:rsid w:val="00A34276"/>
    <w:rsid w:val="00A34C47"/>
    <w:rsid w:val="00A34FA3"/>
    <w:rsid w:val="00A3508E"/>
    <w:rsid w:val="00A35361"/>
    <w:rsid w:val="00A35DCD"/>
    <w:rsid w:val="00A35F41"/>
    <w:rsid w:val="00A3611E"/>
    <w:rsid w:val="00A36FBF"/>
    <w:rsid w:val="00A402C0"/>
    <w:rsid w:val="00A4033F"/>
    <w:rsid w:val="00A409B5"/>
    <w:rsid w:val="00A40E74"/>
    <w:rsid w:val="00A41106"/>
    <w:rsid w:val="00A4142B"/>
    <w:rsid w:val="00A41CBE"/>
    <w:rsid w:val="00A42E6F"/>
    <w:rsid w:val="00A45D9D"/>
    <w:rsid w:val="00A4606E"/>
    <w:rsid w:val="00A468EF"/>
    <w:rsid w:val="00A470EA"/>
    <w:rsid w:val="00A47A2B"/>
    <w:rsid w:val="00A502D7"/>
    <w:rsid w:val="00A50376"/>
    <w:rsid w:val="00A5052F"/>
    <w:rsid w:val="00A512AD"/>
    <w:rsid w:val="00A514DE"/>
    <w:rsid w:val="00A51E9E"/>
    <w:rsid w:val="00A51FED"/>
    <w:rsid w:val="00A5206B"/>
    <w:rsid w:val="00A520EF"/>
    <w:rsid w:val="00A526AD"/>
    <w:rsid w:val="00A5355D"/>
    <w:rsid w:val="00A53BD3"/>
    <w:rsid w:val="00A54209"/>
    <w:rsid w:val="00A545BD"/>
    <w:rsid w:val="00A5479C"/>
    <w:rsid w:val="00A555ED"/>
    <w:rsid w:val="00A5697B"/>
    <w:rsid w:val="00A57446"/>
    <w:rsid w:val="00A57D17"/>
    <w:rsid w:val="00A603BD"/>
    <w:rsid w:val="00A60BF2"/>
    <w:rsid w:val="00A61020"/>
    <w:rsid w:val="00A62A57"/>
    <w:rsid w:val="00A636B7"/>
    <w:rsid w:val="00A63D53"/>
    <w:rsid w:val="00A64698"/>
    <w:rsid w:val="00A64CF1"/>
    <w:rsid w:val="00A65092"/>
    <w:rsid w:val="00A65BA7"/>
    <w:rsid w:val="00A65F8F"/>
    <w:rsid w:val="00A666F2"/>
    <w:rsid w:val="00A66726"/>
    <w:rsid w:val="00A66A8A"/>
    <w:rsid w:val="00A66E82"/>
    <w:rsid w:val="00A6728A"/>
    <w:rsid w:val="00A672A4"/>
    <w:rsid w:val="00A67409"/>
    <w:rsid w:val="00A674E5"/>
    <w:rsid w:val="00A67526"/>
    <w:rsid w:val="00A677B5"/>
    <w:rsid w:val="00A70174"/>
    <w:rsid w:val="00A70283"/>
    <w:rsid w:val="00A703B5"/>
    <w:rsid w:val="00A7056A"/>
    <w:rsid w:val="00A71344"/>
    <w:rsid w:val="00A72DA1"/>
    <w:rsid w:val="00A736E0"/>
    <w:rsid w:val="00A74983"/>
    <w:rsid w:val="00A7547F"/>
    <w:rsid w:val="00A76235"/>
    <w:rsid w:val="00A8021A"/>
    <w:rsid w:val="00A803D9"/>
    <w:rsid w:val="00A80578"/>
    <w:rsid w:val="00A809C7"/>
    <w:rsid w:val="00A80D37"/>
    <w:rsid w:val="00A80DBB"/>
    <w:rsid w:val="00A80F1A"/>
    <w:rsid w:val="00A80FFF"/>
    <w:rsid w:val="00A8123C"/>
    <w:rsid w:val="00A81BA1"/>
    <w:rsid w:val="00A81D48"/>
    <w:rsid w:val="00A83314"/>
    <w:rsid w:val="00A83D06"/>
    <w:rsid w:val="00A83D78"/>
    <w:rsid w:val="00A8413B"/>
    <w:rsid w:val="00A84241"/>
    <w:rsid w:val="00A845BC"/>
    <w:rsid w:val="00A852CE"/>
    <w:rsid w:val="00A85F78"/>
    <w:rsid w:val="00A86BC6"/>
    <w:rsid w:val="00A86EAA"/>
    <w:rsid w:val="00A9018D"/>
    <w:rsid w:val="00A907A2"/>
    <w:rsid w:val="00A9098B"/>
    <w:rsid w:val="00A90B8B"/>
    <w:rsid w:val="00A90DB5"/>
    <w:rsid w:val="00A91B34"/>
    <w:rsid w:val="00A940EC"/>
    <w:rsid w:val="00A94626"/>
    <w:rsid w:val="00A94AC3"/>
    <w:rsid w:val="00A94BB7"/>
    <w:rsid w:val="00A9533F"/>
    <w:rsid w:val="00A95A65"/>
    <w:rsid w:val="00A966A3"/>
    <w:rsid w:val="00A96EF4"/>
    <w:rsid w:val="00A971D7"/>
    <w:rsid w:val="00AA010B"/>
    <w:rsid w:val="00AA0373"/>
    <w:rsid w:val="00AA037D"/>
    <w:rsid w:val="00AA03B3"/>
    <w:rsid w:val="00AA0443"/>
    <w:rsid w:val="00AA100C"/>
    <w:rsid w:val="00AA2274"/>
    <w:rsid w:val="00AA3613"/>
    <w:rsid w:val="00AA365B"/>
    <w:rsid w:val="00AA3E02"/>
    <w:rsid w:val="00AA5142"/>
    <w:rsid w:val="00AA5439"/>
    <w:rsid w:val="00AA5F71"/>
    <w:rsid w:val="00AA60D6"/>
    <w:rsid w:val="00AA6770"/>
    <w:rsid w:val="00AA6785"/>
    <w:rsid w:val="00AA6957"/>
    <w:rsid w:val="00AA742C"/>
    <w:rsid w:val="00AA76FC"/>
    <w:rsid w:val="00AA7DF4"/>
    <w:rsid w:val="00AB0448"/>
    <w:rsid w:val="00AB0556"/>
    <w:rsid w:val="00AB0C98"/>
    <w:rsid w:val="00AB2454"/>
    <w:rsid w:val="00AB250E"/>
    <w:rsid w:val="00AB27D2"/>
    <w:rsid w:val="00AB3457"/>
    <w:rsid w:val="00AB367E"/>
    <w:rsid w:val="00AB3D1D"/>
    <w:rsid w:val="00AB4109"/>
    <w:rsid w:val="00AB41A6"/>
    <w:rsid w:val="00AB5747"/>
    <w:rsid w:val="00AB5D08"/>
    <w:rsid w:val="00AB5F60"/>
    <w:rsid w:val="00AB6CC3"/>
    <w:rsid w:val="00AC0817"/>
    <w:rsid w:val="00AC52E2"/>
    <w:rsid w:val="00AC5C57"/>
    <w:rsid w:val="00AC5F4C"/>
    <w:rsid w:val="00AC648D"/>
    <w:rsid w:val="00AC6D21"/>
    <w:rsid w:val="00AC72E4"/>
    <w:rsid w:val="00AC7673"/>
    <w:rsid w:val="00AC77CC"/>
    <w:rsid w:val="00AC7BE8"/>
    <w:rsid w:val="00AD001F"/>
    <w:rsid w:val="00AD02D9"/>
    <w:rsid w:val="00AD08FE"/>
    <w:rsid w:val="00AD096B"/>
    <w:rsid w:val="00AD22E3"/>
    <w:rsid w:val="00AD23EA"/>
    <w:rsid w:val="00AD243E"/>
    <w:rsid w:val="00AD296D"/>
    <w:rsid w:val="00AD2BE3"/>
    <w:rsid w:val="00AD2EDB"/>
    <w:rsid w:val="00AD3183"/>
    <w:rsid w:val="00AD32EF"/>
    <w:rsid w:val="00AD36BC"/>
    <w:rsid w:val="00AD38A9"/>
    <w:rsid w:val="00AD4157"/>
    <w:rsid w:val="00AD48F5"/>
    <w:rsid w:val="00AD4BF9"/>
    <w:rsid w:val="00AD4EF6"/>
    <w:rsid w:val="00AD71EE"/>
    <w:rsid w:val="00AD7BE9"/>
    <w:rsid w:val="00AD7C74"/>
    <w:rsid w:val="00AD7D07"/>
    <w:rsid w:val="00AE0971"/>
    <w:rsid w:val="00AE0A59"/>
    <w:rsid w:val="00AE26EA"/>
    <w:rsid w:val="00AE28CC"/>
    <w:rsid w:val="00AE32E1"/>
    <w:rsid w:val="00AE33BF"/>
    <w:rsid w:val="00AE37D4"/>
    <w:rsid w:val="00AE3EDB"/>
    <w:rsid w:val="00AE3F19"/>
    <w:rsid w:val="00AE40D9"/>
    <w:rsid w:val="00AE45F0"/>
    <w:rsid w:val="00AE4909"/>
    <w:rsid w:val="00AE5A8B"/>
    <w:rsid w:val="00AE5AB5"/>
    <w:rsid w:val="00AE6FAE"/>
    <w:rsid w:val="00AE7F85"/>
    <w:rsid w:val="00AF00F4"/>
    <w:rsid w:val="00AF04EE"/>
    <w:rsid w:val="00AF0E82"/>
    <w:rsid w:val="00AF26AE"/>
    <w:rsid w:val="00AF29F6"/>
    <w:rsid w:val="00AF309E"/>
    <w:rsid w:val="00AF4AF2"/>
    <w:rsid w:val="00AF5C68"/>
    <w:rsid w:val="00AF5CD8"/>
    <w:rsid w:val="00AF5D90"/>
    <w:rsid w:val="00AF77C9"/>
    <w:rsid w:val="00AF7E67"/>
    <w:rsid w:val="00B006F1"/>
    <w:rsid w:val="00B00875"/>
    <w:rsid w:val="00B00B68"/>
    <w:rsid w:val="00B014DF"/>
    <w:rsid w:val="00B02B34"/>
    <w:rsid w:val="00B02D53"/>
    <w:rsid w:val="00B02D9E"/>
    <w:rsid w:val="00B03257"/>
    <w:rsid w:val="00B03951"/>
    <w:rsid w:val="00B0421C"/>
    <w:rsid w:val="00B04743"/>
    <w:rsid w:val="00B04E39"/>
    <w:rsid w:val="00B050FC"/>
    <w:rsid w:val="00B07460"/>
    <w:rsid w:val="00B0749A"/>
    <w:rsid w:val="00B078C5"/>
    <w:rsid w:val="00B07B54"/>
    <w:rsid w:val="00B108CF"/>
    <w:rsid w:val="00B116F7"/>
    <w:rsid w:val="00B1306E"/>
    <w:rsid w:val="00B13503"/>
    <w:rsid w:val="00B13992"/>
    <w:rsid w:val="00B13996"/>
    <w:rsid w:val="00B13A04"/>
    <w:rsid w:val="00B14085"/>
    <w:rsid w:val="00B14BE4"/>
    <w:rsid w:val="00B15049"/>
    <w:rsid w:val="00B15081"/>
    <w:rsid w:val="00B15C21"/>
    <w:rsid w:val="00B15EFD"/>
    <w:rsid w:val="00B164A8"/>
    <w:rsid w:val="00B16AFE"/>
    <w:rsid w:val="00B17188"/>
    <w:rsid w:val="00B17EE1"/>
    <w:rsid w:val="00B200AD"/>
    <w:rsid w:val="00B2032A"/>
    <w:rsid w:val="00B204B1"/>
    <w:rsid w:val="00B20B0F"/>
    <w:rsid w:val="00B20B2A"/>
    <w:rsid w:val="00B20D6E"/>
    <w:rsid w:val="00B213D5"/>
    <w:rsid w:val="00B21884"/>
    <w:rsid w:val="00B21F9B"/>
    <w:rsid w:val="00B2298A"/>
    <w:rsid w:val="00B229BA"/>
    <w:rsid w:val="00B22C12"/>
    <w:rsid w:val="00B23194"/>
    <w:rsid w:val="00B237FF"/>
    <w:rsid w:val="00B23961"/>
    <w:rsid w:val="00B24433"/>
    <w:rsid w:val="00B24841"/>
    <w:rsid w:val="00B248F2"/>
    <w:rsid w:val="00B24B11"/>
    <w:rsid w:val="00B253B9"/>
    <w:rsid w:val="00B2547E"/>
    <w:rsid w:val="00B262C8"/>
    <w:rsid w:val="00B2633A"/>
    <w:rsid w:val="00B268B9"/>
    <w:rsid w:val="00B269C8"/>
    <w:rsid w:val="00B270D2"/>
    <w:rsid w:val="00B271A6"/>
    <w:rsid w:val="00B273F2"/>
    <w:rsid w:val="00B30B15"/>
    <w:rsid w:val="00B32FE7"/>
    <w:rsid w:val="00B3306B"/>
    <w:rsid w:val="00B3314E"/>
    <w:rsid w:val="00B334C1"/>
    <w:rsid w:val="00B348A4"/>
    <w:rsid w:val="00B35909"/>
    <w:rsid w:val="00B35E1F"/>
    <w:rsid w:val="00B35EA0"/>
    <w:rsid w:val="00B36712"/>
    <w:rsid w:val="00B40049"/>
    <w:rsid w:val="00B400D4"/>
    <w:rsid w:val="00B40572"/>
    <w:rsid w:val="00B408BB"/>
    <w:rsid w:val="00B40BFC"/>
    <w:rsid w:val="00B40C63"/>
    <w:rsid w:val="00B40DAB"/>
    <w:rsid w:val="00B40ED8"/>
    <w:rsid w:val="00B4173D"/>
    <w:rsid w:val="00B43302"/>
    <w:rsid w:val="00B435EC"/>
    <w:rsid w:val="00B43AA6"/>
    <w:rsid w:val="00B441C4"/>
    <w:rsid w:val="00B45210"/>
    <w:rsid w:val="00B452D7"/>
    <w:rsid w:val="00B45B12"/>
    <w:rsid w:val="00B45CB4"/>
    <w:rsid w:val="00B4661A"/>
    <w:rsid w:val="00B4683A"/>
    <w:rsid w:val="00B47A6A"/>
    <w:rsid w:val="00B47C13"/>
    <w:rsid w:val="00B50289"/>
    <w:rsid w:val="00B50C2A"/>
    <w:rsid w:val="00B50E90"/>
    <w:rsid w:val="00B51616"/>
    <w:rsid w:val="00B5207D"/>
    <w:rsid w:val="00B533E8"/>
    <w:rsid w:val="00B539D2"/>
    <w:rsid w:val="00B54250"/>
    <w:rsid w:val="00B54A79"/>
    <w:rsid w:val="00B54D64"/>
    <w:rsid w:val="00B55773"/>
    <w:rsid w:val="00B5615F"/>
    <w:rsid w:val="00B563B2"/>
    <w:rsid w:val="00B5641F"/>
    <w:rsid w:val="00B57BA2"/>
    <w:rsid w:val="00B61077"/>
    <w:rsid w:val="00B61C5D"/>
    <w:rsid w:val="00B61FD9"/>
    <w:rsid w:val="00B625E8"/>
    <w:rsid w:val="00B627EE"/>
    <w:rsid w:val="00B62A00"/>
    <w:rsid w:val="00B63D99"/>
    <w:rsid w:val="00B64796"/>
    <w:rsid w:val="00B65C9C"/>
    <w:rsid w:val="00B65FBA"/>
    <w:rsid w:val="00B662DB"/>
    <w:rsid w:val="00B665F0"/>
    <w:rsid w:val="00B6666E"/>
    <w:rsid w:val="00B6681A"/>
    <w:rsid w:val="00B66FC5"/>
    <w:rsid w:val="00B673A3"/>
    <w:rsid w:val="00B70043"/>
    <w:rsid w:val="00B705AE"/>
    <w:rsid w:val="00B70F40"/>
    <w:rsid w:val="00B710FC"/>
    <w:rsid w:val="00B71A84"/>
    <w:rsid w:val="00B72676"/>
    <w:rsid w:val="00B72EC6"/>
    <w:rsid w:val="00B739B4"/>
    <w:rsid w:val="00B74BA2"/>
    <w:rsid w:val="00B74D0D"/>
    <w:rsid w:val="00B75270"/>
    <w:rsid w:val="00B769BD"/>
    <w:rsid w:val="00B76B4C"/>
    <w:rsid w:val="00B773D8"/>
    <w:rsid w:val="00B80B8D"/>
    <w:rsid w:val="00B81F0A"/>
    <w:rsid w:val="00B826B3"/>
    <w:rsid w:val="00B8299B"/>
    <w:rsid w:val="00B830B1"/>
    <w:rsid w:val="00B8358F"/>
    <w:rsid w:val="00B83D67"/>
    <w:rsid w:val="00B85177"/>
    <w:rsid w:val="00B86480"/>
    <w:rsid w:val="00B900B4"/>
    <w:rsid w:val="00B90418"/>
    <w:rsid w:val="00B91463"/>
    <w:rsid w:val="00B920CD"/>
    <w:rsid w:val="00B92AE8"/>
    <w:rsid w:val="00B92E84"/>
    <w:rsid w:val="00B938E2"/>
    <w:rsid w:val="00B94F75"/>
    <w:rsid w:val="00B95213"/>
    <w:rsid w:val="00B95D40"/>
    <w:rsid w:val="00B960B7"/>
    <w:rsid w:val="00B97121"/>
    <w:rsid w:val="00B97CD1"/>
    <w:rsid w:val="00B97ECD"/>
    <w:rsid w:val="00BA0034"/>
    <w:rsid w:val="00BA21E6"/>
    <w:rsid w:val="00BA3AC6"/>
    <w:rsid w:val="00BA47B4"/>
    <w:rsid w:val="00BA4C75"/>
    <w:rsid w:val="00BA4DA3"/>
    <w:rsid w:val="00BA4E43"/>
    <w:rsid w:val="00BA5B1F"/>
    <w:rsid w:val="00BA6459"/>
    <w:rsid w:val="00BA678F"/>
    <w:rsid w:val="00BA6D89"/>
    <w:rsid w:val="00BA7354"/>
    <w:rsid w:val="00BA74DF"/>
    <w:rsid w:val="00BA7694"/>
    <w:rsid w:val="00BA795D"/>
    <w:rsid w:val="00BB03C3"/>
    <w:rsid w:val="00BB0C5C"/>
    <w:rsid w:val="00BB2F56"/>
    <w:rsid w:val="00BB3870"/>
    <w:rsid w:val="00BB5729"/>
    <w:rsid w:val="00BB5DAD"/>
    <w:rsid w:val="00BB6567"/>
    <w:rsid w:val="00BB7099"/>
    <w:rsid w:val="00BB7524"/>
    <w:rsid w:val="00BB762F"/>
    <w:rsid w:val="00BC00C0"/>
    <w:rsid w:val="00BC0927"/>
    <w:rsid w:val="00BC0EF1"/>
    <w:rsid w:val="00BC0FB2"/>
    <w:rsid w:val="00BC1E33"/>
    <w:rsid w:val="00BC2650"/>
    <w:rsid w:val="00BC2EA1"/>
    <w:rsid w:val="00BC32C0"/>
    <w:rsid w:val="00BC3AAC"/>
    <w:rsid w:val="00BC40F8"/>
    <w:rsid w:val="00BC4123"/>
    <w:rsid w:val="00BC4BAF"/>
    <w:rsid w:val="00BC5025"/>
    <w:rsid w:val="00BC568B"/>
    <w:rsid w:val="00BC6C22"/>
    <w:rsid w:val="00BC6D2C"/>
    <w:rsid w:val="00BC793A"/>
    <w:rsid w:val="00BC7B26"/>
    <w:rsid w:val="00BD00B1"/>
    <w:rsid w:val="00BD08DA"/>
    <w:rsid w:val="00BD09CA"/>
    <w:rsid w:val="00BD20D6"/>
    <w:rsid w:val="00BD2304"/>
    <w:rsid w:val="00BD2383"/>
    <w:rsid w:val="00BD29C2"/>
    <w:rsid w:val="00BD380C"/>
    <w:rsid w:val="00BD3FBA"/>
    <w:rsid w:val="00BD44B3"/>
    <w:rsid w:val="00BD490B"/>
    <w:rsid w:val="00BD4B8D"/>
    <w:rsid w:val="00BD51D8"/>
    <w:rsid w:val="00BD52D2"/>
    <w:rsid w:val="00BD6509"/>
    <w:rsid w:val="00BD67B4"/>
    <w:rsid w:val="00BD6B04"/>
    <w:rsid w:val="00BD6F8E"/>
    <w:rsid w:val="00BD749A"/>
    <w:rsid w:val="00BE0AEF"/>
    <w:rsid w:val="00BE0D88"/>
    <w:rsid w:val="00BE13EA"/>
    <w:rsid w:val="00BE30AA"/>
    <w:rsid w:val="00BE31F6"/>
    <w:rsid w:val="00BE3F2F"/>
    <w:rsid w:val="00BE418F"/>
    <w:rsid w:val="00BE4F8B"/>
    <w:rsid w:val="00BE6294"/>
    <w:rsid w:val="00BE6555"/>
    <w:rsid w:val="00BE6D44"/>
    <w:rsid w:val="00BE6F63"/>
    <w:rsid w:val="00BE7162"/>
    <w:rsid w:val="00BE7A31"/>
    <w:rsid w:val="00BE7A41"/>
    <w:rsid w:val="00BF0C46"/>
    <w:rsid w:val="00BF0DE0"/>
    <w:rsid w:val="00BF1156"/>
    <w:rsid w:val="00BF1473"/>
    <w:rsid w:val="00BF14F9"/>
    <w:rsid w:val="00BF1556"/>
    <w:rsid w:val="00BF1BF9"/>
    <w:rsid w:val="00BF1D33"/>
    <w:rsid w:val="00BF2569"/>
    <w:rsid w:val="00BF33DC"/>
    <w:rsid w:val="00BF3D05"/>
    <w:rsid w:val="00BF4572"/>
    <w:rsid w:val="00BF5717"/>
    <w:rsid w:val="00BF5A30"/>
    <w:rsid w:val="00BF5CE5"/>
    <w:rsid w:val="00BF60B4"/>
    <w:rsid w:val="00BF6BE0"/>
    <w:rsid w:val="00BF7199"/>
    <w:rsid w:val="00C00A5C"/>
    <w:rsid w:val="00C00F51"/>
    <w:rsid w:val="00C0112B"/>
    <w:rsid w:val="00C020BC"/>
    <w:rsid w:val="00C02B43"/>
    <w:rsid w:val="00C02BEB"/>
    <w:rsid w:val="00C02EC4"/>
    <w:rsid w:val="00C02F14"/>
    <w:rsid w:val="00C03092"/>
    <w:rsid w:val="00C0348A"/>
    <w:rsid w:val="00C0468E"/>
    <w:rsid w:val="00C0584E"/>
    <w:rsid w:val="00C06D00"/>
    <w:rsid w:val="00C06D9B"/>
    <w:rsid w:val="00C070CF"/>
    <w:rsid w:val="00C079CE"/>
    <w:rsid w:val="00C101EC"/>
    <w:rsid w:val="00C1038A"/>
    <w:rsid w:val="00C10CFD"/>
    <w:rsid w:val="00C117C1"/>
    <w:rsid w:val="00C128FC"/>
    <w:rsid w:val="00C12F0E"/>
    <w:rsid w:val="00C137A5"/>
    <w:rsid w:val="00C13B10"/>
    <w:rsid w:val="00C15171"/>
    <w:rsid w:val="00C1522C"/>
    <w:rsid w:val="00C15594"/>
    <w:rsid w:val="00C160D2"/>
    <w:rsid w:val="00C1619B"/>
    <w:rsid w:val="00C16363"/>
    <w:rsid w:val="00C16450"/>
    <w:rsid w:val="00C16481"/>
    <w:rsid w:val="00C164A0"/>
    <w:rsid w:val="00C16815"/>
    <w:rsid w:val="00C1689B"/>
    <w:rsid w:val="00C17013"/>
    <w:rsid w:val="00C17035"/>
    <w:rsid w:val="00C1788E"/>
    <w:rsid w:val="00C20D13"/>
    <w:rsid w:val="00C20DF4"/>
    <w:rsid w:val="00C22590"/>
    <w:rsid w:val="00C22FB5"/>
    <w:rsid w:val="00C23647"/>
    <w:rsid w:val="00C23DD1"/>
    <w:rsid w:val="00C24FD6"/>
    <w:rsid w:val="00C2522D"/>
    <w:rsid w:val="00C2617B"/>
    <w:rsid w:val="00C26297"/>
    <w:rsid w:val="00C2657C"/>
    <w:rsid w:val="00C26C6E"/>
    <w:rsid w:val="00C26CD0"/>
    <w:rsid w:val="00C2714B"/>
    <w:rsid w:val="00C271F8"/>
    <w:rsid w:val="00C27DD4"/>
    <w:rsid w:val="00C3034D"/>
    <w:rsid w:val="00C30413"/>
    <w:rsid w:val="00C30AC4"/>
    <w:rsid w:val="00C30DEE"/>
    <w:rsid w:val="00C311A8"/>
    <w:rsid w:val="00C321B4"/>
    <w:rsid w:val="00C32396"/>
    <w:rsid w:val="00C3273C"/>
    <w:rsid w:val="00C327F1"/>
    <w:rsid w:val="00C33401"/>
    <w:rsid w:val="00C336D8"/>
    <w:rsid w:val="00C3388A"/>
    <w:rsid w:val="00C33E49"/>
    <w:rsid w:val="00C345F1"/>
    <w:rsid w:val="00C34B6B"/>
    <w:rsid w:val="00C352C2"/>
    <w:rsid w:val="00C354E0"/>
    <w:rsid w:val="00C362D3"/>
    <w:rsid w:val="00C36584"/>
    <w:rsid w:val="00C37045"/>
    <w:rsid w:val="00C372C8"/>
    <w:rsid w:val="00C3797F"/>
    <w:rsid w:val="00C401C7"/>
    <w:rsid w:val="00C406CD"/>
    <w:rsid w:val="00C40C23"/>
    <w:rsid w:val="00C40F83"/>
    <w:rsid w:val="00C426F9"/>
    <w:rsid w:val="00C428DC"/>
    <w:rsid w:val="00C42F16"/>
    <w:rsid w:val="00C43791"/>
    <w:rsid w:val="00C46BD7"/>
    <w:rsid w:val="00C47123"/>
    <w:rsid w:val="00C5108A"/>
    <w:rsid w:val="00C51646"/>
    <w:rsid w:val="00C51963"/>
    <w:rsid w:val="00C525C4"/>
    <w:rsid w:val="00C528BB"/>
    <w:rsid w:val="00C52B90"/>
    <w:rsid w:val="00C52E90"/>
    <w:rsid w:val="00C52F51"/>
    <w:rsid w:val="00C5304B"/>
    <w:rsid w:val="00C53699"/>
    <w:rsid w:val="00C55BD9"/>
    <w:rsid w:val="00C56B83"/>
    <w:rsid w:val="00C56FDB"/>
    <w:rsid w:val="00C5771F"/>
    <w:rsid w:val="00C57F33"/>
    <w:rsid w:val="00C60058"/>
    <w:rsid w:val="00C60495"/>
    <w:rsid w:val="00C60DFD"/>
    <w:rsid w:val="00C62017"/>
    <w:rsid w:val="00C62580"/>
    <w:rsid w:val="00C627CA"/>
    <w:rsid w:val="00C63116"/>
    <w:rsid w:val="00C644F7"/>
    <w:rsid w:val="00C646E8"/>
    <w:rsid w:val="00C65D6E"/>
    <w:rsid w:val="00C65F19"/>
    <w:rsid w:val="00C66273"/>
    <w:rsid w:val="00C6630E"/>
    <w:rsid w:val="00C665BD"/>
    <w:rsid w:val="00C67487"/>
    <w:rsid w:val="00C679D8"/>
    <w:rsid w:val="00C67A86"/>
    <w:rsid w:val="00C67E05"/>
    <w:rsid w:val="00C706D1"/>
    <w:rsid w:val="00C707DF"/>
    <w:rsid w:val="00C70A61"/>
    <w:rsid w:val="00C71124"/>
    <w:rsid w:val="00C71DAC"/>
    <w:rsid w:val="00C73307"/>
    <w:rsid w:val="00C73363"/>
    <w:rsid w:val="00C735A3"/>
    <w:rsid w:val="00C738F1"/>
    <w:rsid w:val="00C73C73"/>
    <w:rsid w:val="00C740FA"/>
    <w:rsid w:val="00C748A4"/>
    <w:rsid w:val="00C74DC5"/>
    <w:rsid w:val="00C74F16"/>
    <w:rsid w:val="00C75600"/>
    <w:rsid w:val="00C764DD"/>
    <w:rsid w:val="00C76F71"/>
    <w:rsid w:val="00C77314"/>
    <w:rsid w:val="00C7794B"/>
    <w:rsid w:val="00C77CB5"/>
    <w:rsid w:val="00C77FE9"/>
    <w:rsid w:val="00C80B84"/>
    <w:rsid w:val="00C82812"/>
    <w:rsid w:val="00C82B9E"/>
    <w:rsid w:val="00C83382"/>
    <w:rsid w:val="00C834E0"/>
    <w:rsid w:val="00C83A82"/>
    <w:rsid w:val="00C83AA6"/>
    <w:rsid w:val="00C83BFA"/>
    <w:rsid w:val="00C840D9"/>
    <w:rsid w:val="00C84E79"/>
    <w:rsid w:val="00C8538E"/>
    <w:rsid w:val="00C85C13"/>
    <w:rsid w:val="00C86B98"/>
    <w:rsid w:val="00C8745F"/>
    <w:rsid w:val="00C876F4"/>
    <w:rsid w:val="00C87EE9"/>
    <w:rsid w:val="00C90818"/>
    <w:rsid w:val="00C9112E"/>
    <w:rsid w:val="00C9118C"/>
    <w:rsid w:val="00C911C3"/>
    <w:rsid w:val="00C91B0D"/>
    <w:rsid w:val="00C9297A"/>
    <w:rsid w:val="00C937BE"/>
    <w:rsid w:val="00C942BC"/>
    <w:rsid w:val="00C94568"/>
    <w:rsid w:val="00C94AA3"/>
    <w:rsid w:val="00C94B10"/>
    <w:rsid w:val="00C95BAC"/>
    <w:rsid w:val="00C961FA"/>
    <w:rsid w:val="00C9635B"/>
    <w:rsid w:val="00C9646B"/>
    <w:rsid w:val="00C96581"/>
    <w:rsid w:val="00C96ADD"/>
    <w:rsid w:val="00C96B6C"/>
    <w:rsid w:val="00C973A9"/>
    <w:rsid w:val="00C97799"/>
    <w:rsid w:val="00C97D08"/>
    <w:rsid w:val="00CA0D0D"/>
    <w:rsid w:val="00CA34A1"/>
    <w:rsid w:val="00CA44D4"/>
    <w:rsid w:val="00CA4DC3"/>
    <w:rsid w:val="00CA5127"/>
    <w:rsid w:val="00CA5581"/>
    <w:rsid w:val="00CA600B"/>
    <w:rsid w:val="00CA66AD"/>
    <w:rsid w:val="00CA72B1"/>
    <w:rsid w:val="00CA73AB"/>
    <w:rsid w:val="00CA7786"/>
    <w:rsid w:val="00CA7CAC"/>
    <w:rsid w:val="00CA7F57"/>
    <w:rsid w:val="00CB0155"/>
    <w:rsid w:val="00CB039D"/>
    <w:rsid w:val="00CB106E"/>
    <w:rsid w:val="00CB154A"/>
    <w:rsid w:val="00CB1766"/>
    <w:rsid w:val="00CB1F07"/>
    <w:rsid w:val="00CB20A1"/>
    <w:rsid w:val="00CB21DB"/>
    <w:rsid w:val="00CB260E"/>
    <w:rsid w:val="00CB289C"/>
    <w:rsid w:val="00CB3982"/>
    <w:rsid w:val="00CB3A2B"/>
    <w:rsid w:val="00CB4161"/>
    <w:rsid w:val="00CB4B65"/>
    <w:rsid w:val="00CB4C04"/>
    <w:rsid w:val="00CB50FE"/>
    <w:rsid w:val="00CB5FC0"/>
    <w:rsid w:val="00CB70CC"/>
    <w:rsid w:val="00CB7208"/>
    <w:rsid w:val="00CB7AB3"/>
    <w:rsid w:val="00CB7C46"/>
    <w:rsid w:val="00CB7F24"/>
    <w:rsid w:val="00CC0BB7"/>
    <w:rsid w:val="00CC0D3B"/>
    <w:rsid w:val="00CC0F0A"/>
    <w:rsid w:val="00CC1052"/>
    <w:rsid w:val="00CC114A"/>
    <w:rsid w:val="00CC1B86"/>
    <w:rsid w:val="00CC291B"/>
    <w:rsid w:val="00CC29BF"/>
    <w:rsid w:val="00CC2B71"/>
    <w:rsid w:val="00CC2EB7"/>
    <w:rsid w:val="00CC36D4"/>
    <w:rsid w:val="00CC3A31"/>
    <w:rsid w:val="00CC3C25"/>
    <w:rsid w:val="00CC3F79"/>
    <w:rsid w:val="00CC46B9"/>
    <w:rsid w:val="00CC4AC2"/>
    <w:rsid w:val="00CC4CCF"/>
    <w:rsid w:val="00CC5195"/>
    <w:rsid w:val="00CC5901"/>
    <w:rsid w:val="00CC5C26"/>
    <w:rsid w:val="00CC6DF8"/>
    <w:rsid w:val="00CC6FC0"/>
    <w:rsid w:val="00CC7C87"/>
    <w:rsid w:val="00CD030E"/>
    <w:rsid w:val="00CD036C"/>
    <w:rsid w:val="00CD0B10"/>
    <w:rsid w:val="00CD116D"/>
    <w:rsid w:val="00CD25B1"/>
    <w:rsid w:val="00CD41BB"/>
    <w:rsid w:val="00CD4B59"/>
    <w:rsid w:val="00CD4D80"/>
    <w:rsid w:val="00CD51E1"/>
    <w:rsid w:val="00CD5964"/>
    <w:rsid w:val="00CD5CA1"/>
    <w:rsid w:val="00CD63E7"/>
    <w:rsid w:val="00CD705D"/>
    <w:rsid w:val="00CD7172"/>
    <w:rsid w:val="00CD7D4B"/>
    <w:rsid w:val="00CE02AC"/>
    <w:rsid w:val="00CE09F3"/>
    <w:rsid w:val="00CE0BF6"/>
    <w:rsid w:val="00CE1668"/>
    <w:rsid w:val="00CE1C2E"/>
    <w:rsid w:val="00CE23FE"/>
    <w:rsid w:val="00CE24F0"/>
    <w:rsid w:val="00CE2EBE"/>
    <w:rsid w:val="00CE34DA"/>
    <w:rsid w:val="00CE667E"/>
    <w:rsid w:val="00CE6CA4"/>
    <w:rsid w:val="00CE7D3A"/>
    <w:rsid w:val="00CF0061"/>
    <w:rsid w:val="00CF0480"/>
    <w:rsid w:val="00CF1485"/>
    <w:rsid w:val="00CF2CCD"/>
    <w:rsid w:val="00CF2EC6"/>
    <w:rsid w:val="00CF38C8"/>
    <w:rsid w:val="00CF395F"/>
    <w:rsid w:val="00CF4E30"/>
    <w:rsid w:val="00CF584E"/>
    <w:rsid w:val="00CF5BEA"/>
    <w:rsid w:val="00CF67F6"/>
    <w:rsid w:val="00CF73A7"/>
    <w:rsid w:val="00CF740F"/>
    <w:rsid w:val="00CF7BA6"/>
    <w:rsid w:val="00CF7BEB"/>
    <w:rsid w:val="00D00F1C"/>
    <w:rsid w:val="00D01579"/>
    <w:rsid w:val="00D023F9"/>
    <w:rsid w:val="00D02F07"/>
    <w:rsid w:val="00D03D84"/>
    <w:rsid w:val="00D03FF0"/>
    <w:rsid w:val="00D04C01"/>
    <w:rsid w:val="00D05359"/>
    <w:rsid w:val="00D05C44"/>
    <w:rsid w:val="00D05EDE"/>
    <w:rsid w:val="00D0675A"/>
    <w:rsid w:val="00D06A99"/>
    <w:rsid w:val="00D06E7E"/>
    <w:rsid w:val="00D07636"/>
    <w:rsid w:val="00D079EC"/>
    <w:rsid w:val="00D07A3E"/>
    <w:rsid w:val="00D10095"/>
    <w:rsid w:val="00D10E6F"/>
    <w:rsid w:val="00D11FDE"/>
    <w:rsid w:val="00D124E3"/>
    <w:rsid w:val="00D12777"/>
    <w:rsid w:val="00D12AA2"/>
    <w:rsid w:val="00D136E5"/>
    <w:rsid w:val="00D137BC"/>
    <w:rsid w:val="00D14B8F"/>
    <w:rsid w:val="00D14E90"/>
    <w:rsid w:val="00D1515B"/>
    <w:rsid w:val="00D16B04"/>
    <w:rsid w:val="00D16DBC"/>
    <w:rsid w:val="00D16DE1"/>
    <w:rsid w:val="00D16F05"/>
    <w:rsid w:val="00D17130"/>
    <w:rsid w:val="00D17992"/>
    <w:rsid w:val="00D17D53"/>
    <w:rsid w:val="00D202B9"/>
    <w:rsid w:val="00D20584"/>
    <w:rsid w:val="00D209B1"/>
    <w:rsid w:val="00D20D27"/>
    <w:rsid w:val="00D20D9B"/>
    <w:rsid w:val="00D2138A"/>
    <w:rsid w:val="00D21FFE"/>
    <w:rsid w:val="00D23151"/>
    <w:rsid w:val="00D247C2"/>
    <w:rsid w:val="00D24DDA"/>
    <w:rsid w:val="00D24E70"/>
    <w:rsid w:val="00D24EA6"/>
    <w:rsid w:val="00D24FD3"/>
    <w:rsid w:val="00D25124"/>
    <w:rsid w:val="00D259AC"/>
    <w:rsid w:val="00D25F6D"/>
    <w:rsid w:val="00D26289"/>
    <w:rsid w:val="00D27327"/>
    <w:rsid w:val="00D27D89"/>
    <w:rsid w:val="00D3044F"/>
    <w:rsid w:val="00D304AA"/>
    <w:rsid w:val="00D31F79"/>
    <w:rsid w:val="00D32035"/>
    <w:rsid w:val="00D3309F"/>
    <w:rsid w:val="00D3311E"/>
    <w:rsid w:val="00D33169"/>
    <w:rsid w:val="00D3425D"/>
    <w:rsid w:val="00D34265"/>
    <w:rsid w:val="00D344E2"/>
    <w:rsid w:val="00D34A50"/>
    <w:rsid w:val="00D34AED"/>
    <w:rsid w:val="00D34F83"/>
    <w:rsid w:val="00D35757"/>
    <w:rsid w:val="00D3576F"/>
    <w:rsid w:val="00D362B0"/>
    <w:rsid w:val="00D3630A"/>
    <w:rsid w:val="00D364FF"/>
    <w:rsid w:val="00D36F4B"/>
    <w:rsid w:val="00D40859"/>
    <w:rsid w:val="00D408D3"/>
    <w:rsid w:val="00D41595"/>
    <w:rsid w:val="00D41868"/>
    <w:rsid w:val="00D42DA6"/>
    <w:rsid w:val="00D43672"/>
    <w:rsid w:val="00D43EBD"/>
    <w:rsid w:val="00D4412E"/>
    <w:rsid w:val="00D44897"/>
    <w:rsid w:val="00D453B7"/>
    <w:rsid w:val="00D45A1A"/>
    <w:rsid w:val="00D45CB4"/>
    <w:rsid w:val="00D461D9"/>
    <w:rsid w:val="00D461F7"/>
    <w:rsid w:val="00D46FDF"/>
    <w:rsid w:val="00D4734D"/>
    <w:rsid w:val="00D477C3"/>
    <w:rsid w:val="00D47A6B"/>
    <w:rsid w:val="00D50329"/>
    <w:rsid w:val="00D507C9"/>
    <w:rsid w:val="00D50E7A"/>
    <w:rsid w:val="00D51B5F"/>
    <w:rsid w:val="00D51E4A"/>
    <w:rsid w:val="00D51FA7"/>
    <w:rsid w:val="00D52801"/>
    <w:rsid w:val="00D53194"/>
    <w:rsid w:val="00D5322F"/>
    <w:rsid w:val="00D536CB"/>
    <w:rsid w:val="00D54A04"/>
    <w:rsid w:val="00D551A1"/>
    <w:rsid w:val="00D55D35"/>
    <w:rsid w:val="00D56D8B"/>
    <w:rsid w:val="00D57F55"/>
    <w:rsid w:val="00D6046F"/>
    <w:rsid w:val="00D60E06"/>
    <w:rsid w:val="00D614F6"/>
    <w:rsid w:val="00D6176C"/>
    <w:rsid w:val="00D6177F"/>
    <w:rsid w:val="00D61AA3"/>
    <w:rsid w:val="00D6208C"/>
    <w:rsid w:val="00D62C2B"/>
    <w:rsid w:val="00D63224"/>
    <w:rsid w:val="00D63D04"/>
    <w:rsid w:val="00D64A30"/>
    <w:rsid w:val="00D64E33"/>
    <w:rsid w:val="00D65948"/>
    <w:rsid w:val="00D65BA0"/>
    <w:rsid w:val="00D65F47"/>
    <w:rsid w:val="00D66B47"/>
    <w:rsid w:val="00D66D8B"/>
    <w:rsid w:val="00D67A15"/>
    <w:rsid w:val="00D67BE2"/>
    <w:rsid w:val="00D73D4E"/>
    <w:rsid w:val="00D74527"/>
    <w:rsid w:val="00D74555"/>
    <w:rsid w:val="00D751CA"/>
    <w:rsid w:val="00D755B8"/>
    <w:rsid w:val="00D755BD"/>
    <w:rsid w:val="00D7681F"/>
    <w:rsid w:val="00D76C8C"/>
    <w:rsid w:val="00D77063"/>
    <w:rsid w:val="00D777FD"/>
    <w:rsid w:val="00D80159"/>
    <w:rsid w:val="00D80F9A"/>
    <w:rsid w:val="00D81ABE"/>
    <w:rsid w:val="00D82FD5"/>
    <w:rsid w:val="00D831B0"/>
    <w:rsid w:val="00D83398"/>
    <w:rsid w:val="00D833F7"/>
    <w:rsid w:val="00D838BE"/>
    <w:rsid w:val="00D838FD"/>
    <w:rsid w:val="00D84172"/>
    <w:rsid w:val="00D845D4"/>
    <w:rsid w:val="00D846A2"/>
    <w:rsid w:val="00D84A24"/>
    <w:rsid w:val="00D84D2A"/>
    <w:rsid w:val="00D84EEA"/>
    <w:rsid w:val="00D84F7F"/>
    <w:rsid w:val="00D85634"/>
    <w:rsid w:val="00D85F46"/>
    <w:rsid w:val="00D85FA8"/>
    <w:rsid w:val="00D86263"/>
    <w:rsid w:val="00D868D4"/>
    <w:rsid w:val="00D86E51"/>
    <w:rsid w:val="00D87555"/>
    <w:rsid w:val="00D875E0"/>
    <w:rsid w:val="00D8785D"/>
    <w:rsid w:val="00D90530"/>
    <w:rsid w:val="00D911A1"/>
    <w:rsid w:val="00D912F5"/>
    <w:rsid w:val="00D91733"/>
    <w:rsid w:val="00D92648"/>
    <w:rsid w:val="00D9279F"/>
    <w:rsid w:val="00D93031"/>
    <w:rsid w:val="00D93B6C"/>
    <w:rsid w:val="00D94086"/>
    <w:rsid w:val="00D9446C"/>
    <w:rsid w:val="00D9454B"/>
    <w:rsid w:val="00D9467F"/>
    <w:rsid w:val="00D9560E"/>
    <w:rsid w:val="00D95610"/>
    <w:rsid w:val="00D9572A"/>
    <w:rsid w:val="00D9694E"/>
    <w:rsid w:val="00D96C06"/>
    <w:rsid w:val="00D96F77"/>
    <w:rsid w:val="00D97038"/>
    <w:rsid w:val="00D97518"/>
    <w:rsid w:val="00D978CF"/>
    <w:rsid w:val="00DA025D"/>
    <w:rsid w:val="00DA06EF"/>
    <w:rsid w:val="00DA196B"/>
    <w:rsid w:val="00DA23AC"/>
    <w:rsid w:val="00DA2719"/>
    <w:rsid w:val="00DA2BEA"/>
    <w:rsid w:val="00DA2E75"/>
    <w:rsid w:val="00DA31BF"/>
    <w:rsid w:val="00DA3739"/>
    <w:rsid w:val="00DA441E"/>
    <w:rsid w:val="00DA550D"/>
    <w:rsid w:val="00DA5B01"/>
    <w:rsid w:val="00DA7024"/>
    <w:rsid w:val="00DA77E5"/>
    <w:rsid w:val="00DA78C1"/>
    <w:rsid w:val="00DB02C9"/>
    <w:rsid w:val="00DB0664"/>
    <w:rsid w:val="00DB08EE"/>
    <w:rsid w:val="00DB0B43"/>
    <w:rsid w:val="00DB0DEB"/>
    <w:rsid w:val="00DB2156"/>
    <w:rsid w:val="00DB34BD"/>
    <w:rsid w:val="00DB3BAC"/>
    <w:rsid w:val="00DB3E4A"/>
    <w:rsid w:val="00DB41BB"/>
    <w:rsid w:val="00DB424E"/>
    <w:rsid w:val="00DB5568"/>
    <w:rsid w:val="00DB560C"/>
    <w:rsid w:val="00DB5765"/>
    <w:rsid w:val="00DB59EF"/>
    <w:rsid w:val="00DB5E02"/>
    <w:rsid w:val="00DB6FEB"/>
    <w:rsid w:val="00DB794B"/>
    <w:rsid w:val="00DB7AB9"/>
    <w:rsid w:val="00DB7C30"/>
    <w:rsid w:val="00DB7E2F"/>
    <w:rsid w:val="00DC02CF"/>
    <w:rsid w:val="00DC0A65"/>
    <w:rsid w:val="00DC0D6A"/>
    <w:rsid w:val="00DC1AD1"/>
    <w:rsid w:val="00DC2679"/>
    <w:rsid w:val="00DC28A8"/>
    <w:rsid w:val="00DC2B30"/>
    <w:rsid w:val="00DC3DAA"/>
    <w:rsid w:val="00DC4380"/>
    <w:rsid w:val="00DC5B64"/>
    <w:rsid w:val="00DC6312"/>
    <w:rsid w:val="00DC7545"/>
    <w:rsid w:val="00DC76DA"/>
    <w:rsid w:val="00DC76DF"/>
    <w:rsid w:val="00DC7B29"/>
    <w:rsid w:val="00DC7B65"/>
    <w:rsid w:val="00DC7EBE"/>
    <w:rsid w:val="00DD16FD"/>
    <w:rsid w:val="00DD1B25"/>
    <w:rsid w:val="00DD3009"/>
    <w:rsid w:val="00DD3459"/>
    <w:rsid w:val="00DD35E2"/>
    <w:rsid w:val="00DD369F"/>
    <w:rsid w:val="00DD4232"/>
    <w:rsid w:val="00DD487A"/>
    <w:rsid w:val="00DD49B3"/>
    <w:rsid w:val="00DD5290"/>
    <w:rsid w:val="00DD5909"/>
    <w:rsid w:val="00DD646B"/>
    <w:rsid w:val="00DD6F39"/>
    <w:rsid w:val="00DD7283"/>
    <w:rsid w:val="00DE0132"/>
    <w:rsid w:val="00DE0DB3"/>
    <w:rsid w:val="00DE1A26"/>
    <w:rsid w:val="00DE1D0A"/>
    <w:rsid w:val="00DE32AB"/>
    <w:rsid w:val="00DE3302"/>
    <w:rsid w:val="00DE4C83"/>
    <w:rsid w:val="00DE6152"/>
    <w:rsid w:val="00DE68B0"/>
    <w:rsid w:val="00DE68CA"/>
    <w:rsid w:val="00DE718D"/>
    <w:rsid w:val="00DE770D"/>
    <w:rsid w:val="00DE777B"/>
    <w:rsid w:val="00DE78B5"/>
    <w:rsid w:val="00DE7BFB"/>
    <w:rsid w:val="00DE7F3F"/>
    <w:rsid w:val="00DF0039"/>
    <w:rsid w:val="00DF0189"/>
    <w:rsid w:val="00DF026D"/>
    <w:rsid w:val="00DF0C75"/>
    <w:rsid w:val="00DF1600"/>
    <w:rsid w:val="00DF1E92"/>
    <w:rsid w:val="00DF1F65"/>
    <w:rsid w:val="00DF20A3"/>
    <w:rsid w:val="00DF3478"/>
    <w:rsid w:val="00DF34A9"/>
    <w:rsid w:val="00DF35F4"/>
    <w:rsid w:val="00DF522C"/>
    <w:rsid w:val="00DF55E3"/>
    <w:rsid w:val="00DF55F5"/>
    <w:rsid w:val="00DF5996"/>
    <w:rsid w:val="00DF7A3C"/>
    <w:rsid w:val="00DF7E10"/>
    <w:rsid w:val="00E00105"/>
    <w:rsid w:val="00E0018F"/>
    <w:rsid w:val="00E003FE"/>
    <w:rsid w:val="00E00DF3"/>
    <w:rsid w:val="00E01AEA"/>
    <w:rsid w:val="00E01B7F"/>
    <w:rsid w:val="00E01E18"/>
    <w:rsid w:val="00E032E5"/>
    <w:rsid w:val="00E0414B"/>
    <w:rsid w:val="00E0475E"/>
    <w:rsid w:val="00E04B41"/>
    <w:rsid w:val="00E05039"/>
    <w:rsid w:val="00E05E3F"/>
    <w:rsid w:val="00E05F12"/>
    <w:rsid w:val="00E072E6"/>
    <w:rsid w:val="00E07C7D"/>
    <w:rsid w:val="00E07FDB"/>
    <w:rsid w:val="00E1097A"/>
    <w:rsid w:val="00E10EAE"/>
    <w:rsid w:val="00E116D1"/>
    <w:rsid w:val="00E118F3"/>
    <w:rsid w:val="00E119A7"/>
    <w:rsid w:val="00E120AB"/>
    <w:rsid w:val="00E12124"/>
    <w:rsid w:val="00E12636"/>
    <w:rsid w:val="00E14447"/>
    <w:rsid w:val="00E14D10"/>
    <w:rsid w:val="00E151DA"/>
    <w:rsid w:val="00E1578C"/>
    <w:rsid w:val="00E1602E"/>
    <w:rsid w:val="00E16776"/>
    <w:rsid w:val="00E17AF9"/>
    <w:rsid w:val="00E17EAC"/>
    <w:rsid w:val="00E205CF"/>
    <w:rsid w:val="00E214AB"/>
    <w:rsid w:val="00E215DB"/>
    <w:rsid w:val="00E21BD0"/>
    <w:rsid w:val="00E21D3E"/>
    <w:rsid w:val="00E22443"/>
    <w:rsid w:val="00E238D6"/>
    <w:rsid w:val="00E23BA9"/>
    <w:rsid w:val="00E24E44"/>
    <w:rsid w:val="00E2708F"/>
    <w:rsid w:val="00E27B2B"/>
    <w:rsid w:val="00E27F3F"/>
    <w:rsid w:val="00E30776"/>
    <w:rsid w:val="00E30CB8"/>
    <w:rsid w:val="00E31A00"/>
    <w:rsid w:val="00E32A07"/>
    <w:rsid w:val="00E32DE9"/>
    <w:rsid w:val="00E363E5"/>
    <w:rsid w:val="00E36A86"/>
    <w:rsid w:val="00E401CF"/>
    <w:rsid w:val="00E402DA"/>
    <w:rsid w:val="00E403EE"/>
    <w:rsid w:val="00E4085C"/>
    <w:rsid w:val="00E40960"/>
    <w:rsid w:val="00E41381"/>
    <w:rsid w:val="00E41558"/>
    <w:rsid w:val="00E4156A"/>
    <w:rsid w:val="00E429FC"/>
    <w:rsid w:val="00E432DF"/>
    <w:rsid w:val="00E436EB"/>
    <w:rsid w:val="00E438BB"/>
    <w:rsid w:val="00E440B2"/>
    <w:rsid w:val="00E44C23"/>
    <w:rsid w:val="00E44F1C"/>
    <w:rsid w:val="00E44FFE"/>
    <w:rsid w:val="00E45190"/>
    <w:rsid w:val="00E45378"/>
    <w:rsid w:val="00E45C2E"/>
    <w:rsid w:val="00E468C1"/>
    <w:rsid w:val="00E47015"/>
    <w:rsid w:val="00E47237"/>
    <w:rsid w:val="00E47C03"/>
    <w:rsid w:val="00E52674"/>
    <w:rsid w:val="00E527EB"/>
    <w:rsid w:val="00E52823"/>
    <w:rsid w:val="00E5373D"/>
    <w:rsid w:val="00E53BD9"/>
    <w:rsid w:val="00E54571"/>
    <w:rsid w:val="00E5496D"/>
    <w:rsid w:val="00E54B94"/>
    <w:rsid w:val="00E54BB9"/>
    <w:rsid w:val="00E54D2B"/>
    <w:rsid w:val="00E56357"/>
    <w:rsid w:val="00E56A1B"/>
    <w:rsid w:val="00E56B2E"/>
    <w:rsid w:val="00E57EB7"/>
    <w:rsid w:val="00E60A59"/>
    <w:rsid w:val="00E60A84"/>
    <w:rsid w:val="00E61883"/>
    <w:rsid w:val="00E618DA"/>
    <w:rsid w:val="00E6201C"/>
    <w:rsid w:val="00E62801"/>
    <w:rsid w:val="00E62CD8"/>
    <w:rsid w:val="00E6317D"/>
    <w:rsid w:val="00E6329D"/>
    <w:rsid w:val="00E63439"/>
    <w:rsid w:val="00E63673"/>
    <w:rsid w:val="00E63866"/>
    <w:rsid w:val="00E63D6C"/>
    <w:rsid w:val="00E64697"/>
    <w:rsid w:val="00E64D79"/>
    <w:rsid w:val="00E65487"/>
    <w:rsid w:val="00E65C36"/>
    <w:rsid w:val="00E66A57"/>
    <w:rsid w:val="00E67402"/>
    <w:rsid w:val="00E67E34"/>
    <w:rsid w:val="00E67E52"/>
    <w:rsid w:val="00E70830"/>
    <w:rsid w:val="00E70CD0"/>
    <w:rsid w:val="00E70DF6"/>
    <w:rsid w:val="00E7162E"/>
    <w:rsid w:val="00E71F49"/>
    <w:rsid w:val="00E7271A"/>
    <w:rsid w:val="00E741CB"/>
    <w:rsid w:val="00E75B03"/>
    <w:rsid w:val="00E75CBC"/>
    <w:rsid w:val="00E77335"/>
    <w:rsid w:val="00E77711"/>
    <w:rsid w:val="00E800CC"/>
    <w:rsid w:val="00E801C9"/>
    <w:rsid w:val="00E80CF4"/>
    <w:rsid w:val="00E81385"/>
    <w:rsid w:val="00E813E9"/>
    <w:rsid w:val="00E83704"/>
    <w:rsid w:val="00E83D09"/>
    <w:rsid w:val="00E83EEB"/>
    <w:rsid w:val="00E85592"/>
    <w:rsid w:val="00E8668C"/>
    <w:rsid w:val="00E8688C"/>
    <w:rsid w:val="00E86D86"/>
    <w:rsid w:val="00E90C53"/>
    <w:rsid w:val="00E913EC"/>
    <w:rsid w:val="00E919B8"/>
    <w:rsid w:val="00E919FE"/>
    <w:rsid w:val="00E920B1"/>
    <w:rsid w:val="00E9286B"/>
    <w:rsid w:val="00E933CB"/>
    <w:rsid w:val="00E93BC4"/>
    <w:rsid w:val="00E93E88"/>
    <w:rsid w:val="00E9412F"/>
    <w:rsid w:val="00E943CA"/>
    <w:rsid w:val="00E943CC"/>
    <w:rsid w:val="00E9569B"/>
    <w:rsid w:val="00E957E7"/>
    <w:rsid w:val="00E95970"/>
    <w:rsid w:val="00E95A58"/>
    <w:rsid w:val="00E9601E"/>
    <w:rsid w:val="00E97E1D"/>
    <w:rsid w:val="00E97F99"/>
    <w:rsid w:val="00EA0B26"/>
    <w:rsid w:val="00EA0F81"/>
    <w:rsid w:val="00EA25BC"/>
    <w:rsid w:val="00EA2B1A"/>
    <w:rsid w:val="00EA2EBA"/>
    <w:rsid w:val="00EA2F5C"/>
    <w:rsid w:val="00EA3ACD"/>
    <w:rsid w:val="00EA3ADA"/>
    <w:rsid w:val="00EA443B"/>
    <w:rsid w:val="00EA4960"/>
    <w:rsid w:val="00EA5090"/>
    <w:rsid w:val="00EA544C"/>
    <w:rsid w:val="00EA657A"/>
    <w:rsid w:val="00EA7226"/>
    <w:rsid w:val="00EB0DA9"/>
    <w:rsid w:val="00EB1152"/>
    <w:rsid w:val="00EB1913"/>
    <w:rsid w:val="00EB253A"/>
    <w:rsid w:val="00EB25CB"/>
    <w:rsid w:val="00EB4198"/>
    <w:rsid w:val="00EB487D"/>
    <w:rsid w:val="00EB4AF7"/>
    <w:rsid w:val="00EB5843"/>
    <w:rsid w:val="00EB5CD2"/>
    <w:rsid w:val="00EB5FCF"/>
    <w:rsid w:val="00EB60A7"/>
    <w:rsid w:val="00EB6CD2"/>
    <w:rsid w:val="00EB6ED2"/>
    <w:rsid w:val="00EB712F"/>
    <w:rsid w:val="00EB789F"/>
    <w:rsid w:val="00EB7E9E"/>
    <w:rsid w:val="00EC066A"/>
    <w:rsid w:val="00EC09AE"/>
    <w:rsid w:val="00EC150E"/>
    <w:rsid w:val="00EC1963"/>
    <w:rsid w:val="00EC2B5F"/>
    <w:rsid w:val="00EC2DA5"/>
    <w:rsid w:val="00EC40D0"/>
    <w:rsid w:val="00EC487F"/>
    <w:rsid w:val="00EC50CE"/>
    <w:rsid w:val="00ED06C8"/>
    <w:rsid w:val="00ED1409"/>
    <w:rsid w:val="00ED1CEC"/>
    <w:rsid w:val="00ED20AB"/>
    <w:rsid w:val="00ED365F"/>
    <w:rsid w:val="00ED3840"/>
    <w:rsid w:val="00ED3994"/>
    <w:rsid w:val="00ED4D61"/>
    <w:rsid w:val="00ED5ADA"/>
    <w:rsid w:val="00ED5C98"/>
    <w:rsid w:val="00ED67EB"/>
    <w:rsid w:val="00ED6E0D"/>
    <w:rsid w:val="00ED721F"/>
    <w:rsid w:val="00ED73FE"/>
    <w:rsid w:val="00ED7452"/>
    <w:rsid w:val="00ED7D9A"/>
    <w:rsid w:val="00EE047C"/>
    <w:rsid w:val="00EE06A7"/>
    <w:rsid w:val="00EE0FC2"/>
    <w:rsid w:val="00EE2D28"/>
    <w:rsid w:val="00EE3F58"/>
    <w:rsid w:val="00EE446E"/>
    <w:rsid w:val="00EE4B47"/>
    <w:rsid w:val="00EE4CD4"/>
    <w:rsid w:val="00EE4E32"/>
    <w:rsid w:val="00EE4F8A"/>
    <w:rsid w:val="00EE5418"/>
    <w:rsid w:val="00EE695F"/>
    <w:rsid w:val="00EE714D"/>
    <w:rsid w:val="00EE72C0"/>
    <w:rsid w:val="00EE7D31"/>
    <w:rsid w:val="00EF08E1"/>
    <w:rsid w:val="00EF12C4"/>
    <w:rsid w:val="00EF154D"/>
    <w:rsid w:val="00EF2784"/>
    <w:rsid w:val="00EF2CFE"/>
    <w:rsid w:val="00EF2EC1"/>
    <w:rsid w:val="00EF2ED5"/>
    <w:rsid w:val="00EF329E"/>
    <w:rsid w:val="00EF3B24"/>
    <w:rsid w:val="00EF4A1C"/>
    <w:rsid w:val="00EF4A47"/>
    <w:rsid w:val="00EF4EBD"/>
    <w:rsid w:val="00EF4F82"/>
    <w:rsid w:val="00EF6D7B"/>
    <w:rsid w:val="00EF71CB"/>
    <w:rsid w:val="00EF7290"/>
    <w:rsid w:val="00EF7B1D"/>
    <w:rsid w:val="00EF7BB7"/>
    <w:rsid w:val="00EF7F57"/>
    <w:rsid w:val="00F00068"/>
    <w:rsid w:val="00F00648"/>
    <w:rsid w:val="00F0099A"/>
    <w:rsid w:val="00F00A84"/>
    <w:rsid w:val="00F00EBC"/>
    <w:rsid w:val="00F01FCC"/>
    <w:rsid w:val="00F02EE6"/>
    <w:rsid w:val="00F04587"/>
    <w:rsid w:val="00F053F4"/>
    <w:rsid w:val="00F0562B"/>
    <w:rsid w:val="00F058AB"/>
    <w:rsid w:val="00F065CE"/>
    <w:rsid w:val="00F07EC8"/>
    <w:rsid w:val="00F10828"/>
    <w:rsid w:val="00F109E9"/>
    <w:rsid w:val="00F10BD8"/>
    <w:rsid w:val="00F10E68"/>
    <w:rsid w:val="00F10F77"/>
    <w:rsid w:val="00F11537"/>
    <w:rsid w:val="00F11C83"/>
    <w:rsid w:val="00F11F7D"/>
    <w:rsid w:val="00F12478"/>
    <w:rsid w:val="00F12EBE"/>
    <w:rsid w:val="00F13606"/>
    <w:rsid w:val="00F13711"/>
    <w:rsid w:val="00F14061"/>
    <w:rsid w:val="00F1457A"/>
    <w:rsid w:val="00F146A1"/>
    <w:rsid w:val="00F149F0"/>
    <w:rsid w:val="00F14AFD"/>
    <w:rsid w:val="00F14CB9"/>
    <w:rsid w:val="00F15E3F"/>
    <w:rsid w:val="00F15EB9"/>
    <w:rsid w:val="00F17367"/>
    <w:rsid w:val="00F17C55"/>
    <w:rsid w:val="00F17EE5"/>
    <w:rsid w:val="00F2007A"/>
    <w:rsid w:val="00F21092"/>
    <w:rsid w:val="00F210EF"/>
    <w:rsid w:val="00F21601"/>
    <w:rsid w:val="00F21BB4"/>
    <w:rsid w:val="00F21EBD"/>
    <w:rsid w:val="00F22313"/>
    <w:rsid w:val="00F22CFA"/>
    <w:rsid w:val="00F22ED2"/>
    <w:rsid w:val="00F2317A"/>
    <w:rsid w:val="00F232E9"/>
    <w:rsid w:val="00F23673"/>
    <w:rsid w:val="00F23EF1"/>
    <w:rsid w:val="00F2402D"/>
    <w:rsid w:val="00F243B4"/>
    <w:rsid w:val="00F24501"/>
    <w:rsid w:val="00F251E3"/>
    <w:rsid w:val="00F26888"/>
    <w:rsid w:val="00F26D8C"/>
    <w:rsid w:val="00F278D5"/>
    <w:rsid w:val="00F279A7"/>
    <w:rsid w:val="00F27FB9"/>
    <w:rsid w:val="00F301E0"/>
    <w:rsid w:val="00F30B82"/>
    <w:rsid w:val="00F30E4B"/>
    <w:rsid w:val="00F31967"/>
    <w:rsid w:val="00F33075"/>
    <w:rsid w:val="00F342C5"/>
    <w:rsid w:val="00F3472C"/>
    <w:rsid w:val="00F34849"/>
    <w:rsid w:val="00F348B4"/>
    <w:rsid w:val="00F350F5"/>
    <w:rsid w:val="00F3585E"/>
    <w:rsid w:val="00F36010"/>
    <w:rsid w:val="00F37007"/>
    <w:rsid w:val="00F37320"/>
    <w:rsid w:val="00F37566"/>
    <w:rsid w:val="00F37A77"/>
    <w:rsid w:val="00F37F58"/>
    <w:rsid w:val="00F40A6C"/>
    <w:rsid w:val="00F4110D"/>
    <w:rsid w:val="00F41AD3"/>
    <w:rsid w:val="00F41D18"/>
    <w:rsid w:val="00F41FCB"/>
    <w:rsid w:val="00F420D4"/>
    <w:rsid w:val="00F42624"/>
    <w:rsid w:val="00F42B40"/>
    <w:rsid w:val="00F43E6B"/>
    <w:rsid w:val="00F4481C"/>
    <w:rsid w:val="00F467BE"/>
    <w:rsid w:val="00F46939"/>
    <w:rsid w:val="00F46F63"/>
    <w:rsid w:val="00F500F1"/>
    <w:rsid w:val="00F50136"/>
    <w:rsid w:val="00F50663"/>
    <w:rsid w:val="00F506E5"/>
    <w:rsid w:val="00F507C3"/>
    <w:rsid w:val="00F5084B"/>
    <w:rsid w:val="00F50E23"/>
    <w:rsid w:val="00F50FCC"/>
    <w:rsid w:val="00F51741"/>
    <w:rsid w:val="00F52731"/>
    <w:rsid w:val="00F52E78"/>
    <w:rsid w:val="00F5302C"/>
    <w:rsid w:val="00F532DB"/>
    <w:rsid w:val="00F54138"/>
    <w:rsid w:val="00F54828"/>
    <w:rsid w:val="00F5506D"/>
    <w:rsid w:val="00F55512"/>
    <w:rsid w:val="00F55716"/>
    <w:rsid w:val="00F55C6D"/>
    <w:rsid w:val="00F55CBC"/>
    <w:rsid w:val="00F569F8"/>
    <w:rsid w:val="00F56A35"/>
    <w:rsid w:val="00F56F86"/>
    <w:rsid w:val="00F57E7A"/>
    <w:rsid w:val="00F57EBB"/>
    <w:rsid w:val="00F60931"/>
    <w:rsid w:val="00F61C85"/>
    <w:rsid w:val="00F622DD"/>
    <w:rsid w:val="00F62E55"/>
    <w:rsid w:val="00F63046"/>
    <w:rsid w:val="00F635E2"/>
    <w:rsid w:val="00F636A3"/>
    <w:rsid w:val="00F63EDC"/>
    <w:rsid w:val="00F6490B"/>
    <w:rsid w:val="00F6496E"/>
    <w:rsid w:val="00F64C75"/>
    <w:rsid w:val="00F662E6"/>
    <w:rsid w:val="00F665AB"/>
    <w:rsid w:val="00F669BB"/>
    <w:rsid w:val="00F70366"/>
    <w:rsid w:val="00F70DAC"/>
    <w:rsid w:val="00F7291F"/>
    <w:rsid w:val="00F72CDE"/>
    <w:rsid w:val="00F734EC"/>
    <w:rsid w:val="00F73523"/>
    <w:rsid w:val="00F74442"/>
    <w:rsid w:val="00F74ADB"/>
    <w:rsid w:val="00F751DF"/>
    <w:rsid w:val="00F759AC"/>
    <w:rsid w:val="00F771E7"/>
    <w:rsid w:val="00F773E3"/>
    <w:rsid w:val="00F803C9"/>
    <w:rsid w:val="00F806E2"/>
    <w:rsid w:val="00F8154E"/>
    <w:rsid w:val="00F8286C"/>
    <w:rsid w:val="00F8295F"/>
    <w:rsid w:val="00F82DBC"/>
    <w:rsid w:val="00F8317A"/>
    <w:rsid w:val="00F834FA"/>
    <w:rsid w:val="00F83F85"/>
    <w:rsid w:val="00F84785"/>
    <w:rsid w:val="00F8524A"/>
    <w:rsid w:val="00F87F49"/>
    <w:rsid w:val="00F9029E"/>
    <w:rsid w:val="00F9179D"/>
    <w:rsid w:val="00F9197C"/>
    <w:rsid w:val="00F92044"/>
    <w:rsid w:val="00F93843"/>
    <w:rsid w:val="00F93D4F"/>
    <w:rsid w:val="00F93ECD"/>
    <w:rsid w:val="00F94091"/>
    <w:rsid w:val="00F94537"/>
    <w:rsid w:val="00F94C3A"/>
    <w:rsid w:val="00F9568B"/>
    <w:rsid w:val="00F95934"/>
    <w:rsid w:val="00F959E8"/>
    <w:rsid w:val="00F95B78"/>
    <w:rsid w:val="00F95C20"/>
    <w:rsid w:val="00F95F91"/>
    <w:rsid w:val="00F97A67"/>
    <w:rsid w:val="00F97BA1"/>
    <w:rsid w:val="00F97C33"/>
    <w:rsid w:val="00FA0448"/>
    <w:rsid w:val="00FA1440"/>
    <w:rsid w:val="00FA1BFF"/>
    <w:rsid w:val="00FA1C5B"/>
    <w:rsid w:val="00FA30AB"/>
    <w:rsid w:val="00FA3ACA"/>
    <w:rsid w:val="00FA46EB"/>
    <w:rsid w:val="00FA4E38"/>
    <w:rsid w:val="00FA4F1D"/>
    <w:rsid w:val="00FA534F"/>
    <w:rsid w:val="00FA5692"/>
    <w:rsid w:val="00FA615D"/>
    <w:rsid w:val="00FA6193"/>
    <w:rsid w:val="00FA65EC"/>
    <w:rsid w:val="00FA6ADD"/>
    <w:rsid w:val="00FA6C44"/>
    <w:rsid w:val="00FA6E54"/>
    <w:rsid w:val="00FA7648"/>
    <w:rsid w:val="00FA7F6B"/>
    <w:rsid w:val="00FB0BEC"/>
    <w:rsid w:val="00FB1339"/>
    <w:rsid w:val="00FB147B"/>
    <w:rsid w:val="00FB14BF"/>
    <w:rsid w:val="00FB17F2"/>
    <w:rsid w:val="00FB1C15"/>
    <w:rsid w:val="00FB1F4F"/>
    <w:rsid w:val="00FB2276"/>
    <w:rsid w:val="00FB2747"/>
    <w:rsid w:val="00FB28C4"/>
    <w:rsid w:val="00FB35F6"/>
    <w:rsid w:val="00FB3907"/>
    <w:rsid w:val="00FB39E4"/>
    <w:rsid w:val="00FB50A7"/>
    <w:rsid w:val="00FB55AB"/>
    <w:rsid w:val="00FB6026"/>
    <w:rsid w:val="00FB6BB6"/>
    <w:rsid w:val="00FB7216"/>
    <w:rsid w:val="00FB72CA"/>
    <w:rsid w:val="00FB77E6"/>
    <w:rsid w:val="00FC01EB"/>
    <w:rsid w:val="00FC048F"/>
    <w:rsid w:val="00FC0602"/>
    <w:rsid w:val="00FC22D4"/>
    <w:rsid w:val="00FC2E1B"/>
    <w:rsid w:val="00FC34F9"/>
    <w:rsid w:val="00FC42CB"/>
    <w:rsid w:val="00FC4D39"/>
    <w:rsid w:val="00FC5455"/>
    <w:rsid w:val="00FC54DA"/>
    <w:rsid w:val="00FC67C3"/>
    <w:rsid w:val="00FC6C85"/>
    <w:rsid w:val="00FC7D7E"/>
    <w:rsid w:val="00FC7E1A"/>
    <w:rsid w:val="00FD05F3"/>
    <w:rsid w:val="00FD088E"/>
    <w:rsid w:val="00FD0DC4"/>
    <w:rsid w:val="00FD1D10"/>
    <w:rsid w:val="00FD2222"/>
    <w:rsid w:val="00FD331B"/>
    <w:rsid w:val="00FD3500"/>
    <w:rsid w:val="00FD3D7E"/>
    <w:rsid w:val="00FD4016"/>
    <w:rsid w:val="00FD4791"/>
    <w:rsid w:val="00FD5483"/>
    <w:rsid w:val="00FD5CAD"/>
    <w:rsid w:val="00FD61C7"/>
    <w:rsid w:val="00FD65BF"/>
    <w:rsid w:val="00FD7F5D"/>
    <w:rsid w:val="00FE02FE"/>
    <w:rsid w:val="00FE053F"/>
    <w:rsid w:val="00FE0560"/>
    <w:rsid w:val="00FE1713"/>
    <w:rsid w:val="00FE18E9"/>
    <w:rsid w:val="00FE19B5"/>
    <w:rsid w:val="00FE2B13"/>
    <w:rsid w:val="00FE303D"/>
    <w:rsid w:val="00FE3216"/>
    <w:rsid w:val="00FE3405"/>
    <w:rsid w:val="00FE342E"/>
    <w:rsid w:val="00FE4843"/>
    <w:rsid w:val="00FE4DA0"/>
    <w:rsid w:val="00FE5156"/>
    <w:rsid w:val="00FE5611"/>
    <w:rsid w:val="00FE594E"/>
    <w:rsid w:val="00FE5EB0"/>
    <w:rsid w:val="00FE7188"/>
    <w:rsid w:val="00FE7592"/>
    <w:rsid w:val="00FE77D0"/>
    <w:rsid w:val="00FF003D"/>
    <w:rsid w:val="00FF0118"/>
    <w:rsid w:val="00FF0DB0"/>
    <w:rsid w:val="00FF14BD"/>
    <w:rsid w:val="00FF1A2C"/>
    <w:rsid w:val="00FF2E05"/>
    <w:rsid w:val="00FF364A"/>
    <w:rsid w:val="00FF4056"/>
    <w:rsid w:val="00FF4827"/>
    <w:rsid w:val="00FF4C9F"/>
    <w:rsid w:val="00FF4DCA"/>
    <w:rsid w:val="00FF510B"/>
    <w:rsid w:val="00FF52D6"/>
    <w:rsid w:val="00FF5C52"/>
    <w:rsid w:val="00FF5C8E"/>
    <w:rsid w:val="00FF68C4"/>
    <w:rsid w:val="00FF74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A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574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574DD"/>
    <w:rPr>
      <w:sz w:val="18"/>
      <w:szCs w:val="18"/>
    </w:rPr>
  </w:style>
  <w:style w:type="paragraph" w:styleId="a4">
    <w:name w:val="footer"/>
    <w:basedOn w:val="a"/>
    <w:link w:val="Char0"/>
    <w:uiPriority w:val="99"/>
    <w:semiHidden/>
    <w:unhideWhenUsed/>
    <w:rsid w:val="006574D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574DD"/>
    <w:rPr>
      <w:sz w:val="18"/>
      <w:szCs w:val="18"/>
    </w:rPr>
  </w:style>
</w:styles>
</file>

<file path=word/webSettings.xml><?xml version="1.0" encoding="utf-8"?>
<w:webSettings xmlns:r="http://schemas.openxmlformats.org/officeDocument/2006/relationships" xmlns:w="http://schemas.openxmlformats.org/wordprocessingml/2006/main">
  <w:divs>
    <w:div w:id="772045298">
      <w:bodyDiv w:val="1"/>
      <w:marLeft w:val="0"/>
      <w:marRight w:val="0"/>
      <w:marTop w:val="0"/>
      <w:marBottom w:val="0"/>
      <w:divBdr>
        <w:top w:val="none" w:sz="0" w:space="0" w:color="auto"/>
        <w:left w:val="none" w:sz="0" w:space="0" w:color="auto"/>
        <w:bottom w:val="none" w:sz="0" w:space="0" w:color="auto"/>
        <w:right w:val="none" w:sz="0" w:space="0" w:color="auto"/>
      </w:divBdr>
      <w:divsChild>
        <w:div w:id="47592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1074</Words>
  <Characters>6125</Characters>
  <Application>Microsoft Office Word</Application>
  <DocSecurity>0</DocSecurity>
  <Lines>51</Lines>
  <Paragraphs>14</Paragraphs>
  <ScaleCrop>false</ScaleCrop>
  <Company/>
  <LinksUpToDate>false</LinksUpToDate>
  <CharactersWithSpaces>7185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李攀</dc:creator>
  <cp:keywords/>
  <dc:description/>
  <cp:lastModifiedBy>李攀</cp:lastModifiedBy>
  <cp:revision>3</cp:revision>
  <dcterms:created xsi:type="dcterms:W3CDTF">2018-11-14T01:40:00Z</dcterms:created>
  <dcterms:modified xsi:type="dcterms:W3CDTF">2018-11-14T01:41:00Z</dcterms:modified>
</cp:coreProperties>
</file>