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240" w:lineRule="auto"/>
        <w:rPr>
          <w:rFonts w:ascii="Times New Roman" w:hAnsi="Times New Roman" w:eastAsia="宋体"/>
          <w:color w:val="000000"/>
        </w:rPr>
      </w:pPr>
      <w:bookmarkStart w:id="0" w:name="_Toc436883446"/>
      <w:bookmarkStart w:id="1" w:name="_Toc436554323"/>
      <w:bookmarkStart w:id="2" w:name="_Toc365885748"/>
      <w:bookmarkStart w:id="3" w:name="_Toc390241029"/>
      <w:bookmarkStart w:id="4" w:name="_Toc515612866"/>
      <w:bookmarkStart w:id="5" w:name="_Toc453514549"/>
      <w:r>
        <w:rPr>
          <w:rFonts w:ascii="Times New Roman" w:hAnsi="Times New Roman" w:eastAsia="宋体"/>
          <w:color w:val="000000"/>
        </w:rPr>
        <w:t>表5-1-1开课情况</w:t>
      </w:r>
      <w:bookmarkEnd w:id="0"/>
      <w:bookmarkEnd w:id="1"/>
      <w:bookmarkEnd w:id="2"/>
      <w:bookmarkEnd w:id="3"/>
      <w:r>
        <w:rPr>
          <w:rFonts w:ascii="Times New Roman" w:hAnsi="Times New Roman" w:eastAsia="宋体"/>
          <w:color w:val="000000"/>
        </w:rPr>
        <w:t>（学年）</w:t>
      </w:r>
      <w:bookmarkEnd w:id="4"/>
      <w:bookmarkEnd w:id="5"/>
    </w:p>
    <w:tbl>
      <w:tblPr>
        <w:tblStyle w:val="5"/>
        <w:tblW w:w="13289" w:type="dxa"/>
        <w:jc w:val="center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962"/>
        <w:gridCol w:w="1120"/>
        <w:gridCol w:w="871"/>
        <w:gridCol w:w="1018"/>
        <w:gridCol w:w="1142"/>
        <w:gridCol w:w="873"/>
        <w:gridCol w:w="712"/>
        <w:gridCol w:w="712"/>
        <w:gridCol w:w="711"/>
        <w:gridCol w:w="984"/>
        <w:gridCol w:w="712"/>
        <w:gridCol w:w="1034"/>
        <w:gridCol w:w="945"/>
        <w:gridCol w:w="722"/>
        <w:gridCol w:w="771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6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开课号</w:t>
            </w:r>
          </w:p>
        </w:tc>
        <w:tc>
          <w:tcPr>
            <w:tcW w:w="112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课程名称</w:t>
            </w:r>
          </w:p>
        </w:tc>
        <w:tc>
          <w:tcPr>
            <w:tcW w:w="871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课程号</w:t>
            </w:r>
          </w:p>
        </w:tc>
        <w:tc>
          <w:tcPr>
            <w:tcW w:w="101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课程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类别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课程性质</w:t>
            </w:r>
          </w:p>
        </w:tc>
        <w:tc>
          <w:tcPr>
            <w:tcW w:w="87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授课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方式</w:t>
            </w:r>
          </w:p>
        </w:tc>
        <w:tc>
          <w:tcPr>
            <w:tcW w:w="71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考核方式</w:t>
            </w:r>
          </w:p>
        </w:tc>
        <w:tc>
          <w:tcPr>
            <w:tcW w:w="71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学时</w:t>
            </w:r>
          </w:p>
        </w:tc>
        <w:tc>
          <w:tcPr>
            <w:tcW w:w="711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开课单位</w:t>
            </w:r>
          </w:p>
        </w:tc>
        <w:tc>
          <w:tcPr>
            <w:tcW w:w="984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单位号</w:t>
            </w:r>
          </w:p>
        </w:tc>
        <w:tc>
          <w:tcPr>
            <w:tcW w:w="71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授课教师</w:t>
            </w:r>
          </w:p>
        </w:tc>
        <w:tc>
          <w:tcPr>
            <w:tcW w:w="1034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授课教师工号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本科学生数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教材使用情况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962" w:type="dxa"/>
            <w:vMerge w:val="continue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87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018" w:type="dxa"/>
            <w:vMerge w:val="continue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2" w:type="dxa"/>
            <w:vMerge w:val="continue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87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712" w:type="dxa"/>
            <w:vMerge w:val="continue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71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8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71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03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722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使用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情况</w:t>
            </w:r>
          </w:p>
        </w:tc>
        <w:tc>
          <w:tcPr>
            <w:tcW w:w="77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教材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trike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类型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962" w:type="dxa"/>
            <w:vAlign w:val="top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下拉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选择</w:t>
            </w:r>
          </w:p>
        </w:tc>
        <w:tc>
          <w:tcPr>
            <w:tcW w:w="1142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下拉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选择</w:t>
            </w:r>
          </w:p>
        </w:tc>
        <w:tc>
          <w:tcPr>
            <w:tcW w:w="8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下拉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选择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下拉选择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下拉选择</w:t>
            </w:r>
          </w:p>
        </w:tc>
        <w:tc>
          <w:tcPr>
            <w:tcW w:w="771" w:type="dxa"/>
            <w:vAlign w:val="center"/>
          </w:tcPr>
          <w:p>
            <w:pPr>
              <w:adjustRightInd w:val="0"/>
              <w:snapToGrid w:val="0"/>
              <w:ind w:firstLine="33" w:firstLineChars="1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下拉选择</w:t>
            </w:r>
          </w:p>
        </w:tc>
      </w:tr>
    </w:tbl>
    <w:p>
      <w:pPr>
        <w:adjustRightInd w:val="0"/>
        <w:snapToGrid w:val="0"/>
        <w:spacing w:afterLines="50" w:line="276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color w:val="000000"/>
          <w:szCs w:val="21"/>
        </w:rPr>
        <w:t>*</w:t>
      </w:r>
      <w:r>
        <w:rPr>
          <w:rFonts w:ascii="Times New Roman" w:hAnsi="Times New Roman" w:cs="Times New Roman"/>
          <w:color w:val="000000"/>
          <w:szCs w:val="21"/>
        </w:rPr>
        <w:t>该表填写学年内学校实际开设的所有课程。</w:t>
      </w:r>
    </w:p>
    <w:p>
      <w:pPr>
        <w:adjustRightInd w:val="0"/>
        <w:snapToGrid w:val="0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开课号：</w:t>
      </w:r>
      <w:r>
        <w:rPr>
          <w:rFonts w:ascii="Times New Roman" w:hAnsi="Times New Roman" w:cs="Times New Roman"/>
          <w:color w:val="000000"/>
          <w:szCs w:val="21"/>
        </w:rPr>
        <w:t>指学校内部管理对课程实际开课的教学班编号。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课程号：</w:t>
      </w:r>
      <w:r>
        <w:rPr>
          <w:rFonts w:ascii="Times New Roman" w:hAnsi="Times New Roman" w:cs="Times New Roman"/>
          <w:color w:val="000000"/>
          <w:szCs w:val="21"/>
        </w:rPr>
        <w:t>学校内部对课程的管理编号。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课程性质：</w:t>
      </w:r>
      <w:r>
        <w:rPr>
          <w:rFonts w:ascii="Times New Roman" w:hAnsi="Times New Roman" w:cs="Times New Roman"/>
          <w:color w:val="000000"/>
          <w:szCs w:val="21"/>
        </w:rPr>
        <w:t>理论课（包括理论教学和课内实践、实验教学），</w:t>
      </w:r>
      <w:r>
        <w:rPr>
          <w:rFonts w:hint="eastAsia" w:ascii="Times New Roman" w:hAnsi="Times New Roman" w:cs="Times New Roman"/>
          <w:b/>
          <w:color w:val="000000"/>
          <w:szCs w:val="21"/>
        </w:rPr>
        <w:t>术科课</w:t>
      </w:r>
      <w:r>
        <w:rPr>
          <w:rFonts w:hint="eastAsia" w:ascii="Times New Roman" w:hAnsi="Times New Roman" w:cs="Times New Roman"/>
          <w:color w:val="000000"/>
          <w:szCs w:val="21"/>
        </w:rPr>
        <w:t>（例如：体育课，艺术类主科课等），</w:t>
      </w:r>
      <w:r>
        <w:rPr>
          <w:rFonts w:ascii="Times New Roman" w:hAnsi="Times New Roman" w:cs="Times New Roman"/>
          <w:color w:val="000000"/>
          <w:szCs w:val="21"/>
        </w:rPr>
        <w:t>独立设置实验课。（不含军训、见习、实习、毕业设计、毕业论文、社会调查等）。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课程类别</w:t>
      </w:r>
      <w:r>
        <w:rPr>
          <w:rFonts w:ascii="Times New Roman" w:hAnsi="Times New Roman" w:cs="Times New Roman"/>
          <w:color w:val="000000"/>
          <w:szCs w:val="21"/>
        </w:rPr>
        <w:t>：公共必修课，公共选修课，专业课。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授课方式：</w:t>
      </w:r>
      <w:r>
        <w:rPr>
          <w:rFonts w:hint="eastAsia" w:ascii="Times New Roman" w:hAnsi="Times New Roman" w:cs="Times New Roman"/>
          <w:color w:val="000000"/>
          <w:szCs w:val="21"/>
        </w:rPr>
        <w:t>双语授课、全外语授课、无。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双语授课</w:t>
      </w:r>
      <w:r>
        <w:rPr>
          <w:rFonts w:ascii="Times New Roman" w:hAnsi="Times New Roman" w:cs="Times New Roman"/>
          <w:color w:val="000000"/>
          <w:szCs w:val="21"/>
        </w:rPr>
        <w:t>指列入学校培养计划的、采用外文教材并且外语授课课时达到该课程学时50％以上(含50％)的课程，外语课除外(语言类专业的语言专业课程除外)；</w:t>
      </w:r>
      <w:r>
        <w:rPr>
          <w:rFonts w:ascii="Times New Roman" w:hAnsi="Times New Roman" w:cs="Times New Roman"/>
          <w:b/>
          <w:color w:val="000000"/>
          <w:szCs w:val="21"/>
        </w:rPr>
        <w:t>全外语授课</w:t>
      </w:r>
      <w:r>
        <w:rPr>
          <w:rFonts w:ascii="Times New Roman" w:hAnsi="Times New Roman" w:cs="Times New Roman"/>
          <w:color w:val="000000"/>
          <w:szCs w:val="21"/>
        </w:rPr>
        <w:t>指列入学校培养计划的、采用外文教材并且外语授课课时达到该课程学时100%的课程，外语课除外(语言类专业的语言专业课程除外)。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考核方式：</w:t>
      </w:r>
      <w:r>
        <w:rPr>
          <w:rFonts w:ascii="Times New Roman" w:hAnsi="Times New Roman" w:cs="Times New Roman"/>
          <w:color w:val="000000"/>
          <w:szCs w:val="21"/>
        </w:rPr>
        <w:t>课程结束对学生学习情况的考核方式，包括考试、考查。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授课教师：</w:t>
      </w:r>
      <w:r>
        <w:rPr>
          <w:rFonts w:ascii="Times New Roman" w:hAnsi="Times New Roman" w:cs="Times New Roman"/>
          <w:color w:val="000000"/>
          <w:szCs w:val="21"/>
        </w:rPr>
        <w:t>担任课程讲授任务的授课教师。同一门次课程有多位授课教师的可多填，不同教师间用英文分号隔开。（网络课程非本校教师或外聘教师授课，姓名请填写“</w:t>
      </w:r>
      <w:r>
        <w:rPr>
          <w:rFonts w:ascii="Times New Roman" w:hAnsi="Times New Roman" w:cs="Times New Roman"/>
          <w:b/>
          <w:color w:val="000000"/>
          <w:szCs w:val="21"/>
        </w:rPr>
        <w:t>网络教师</w:t>
      </w:r>
      <w:r>
        <w:rPr>
          <w:rFonts w:ascii="Times New Roman" w:hAnsi="Times New Roman" w:cs="Times New Roman"/>
          <w:color w:val="000000"/>
          <w:szCs w:val="21"/>
        </w:rPr>
        <w:t>”，工号填写“</w:t>
      </w:r>
      <w:r>
        <w:rPr>
          <w:rFonts w:ascii="Times New Roman" w:hAnsi="Times New Roman" w:cs="Times New Roman"/>
          <w:b/>
          <w:color w:val="000000"/>
          <w:szCs w:val="21"/>
        </w:rPr>
        <w:t>000000</w:t>
      </w:r>
      <w:r>
        <w:rPr>
          <w:rFonts w:ascii="Times New Roman" w:hAnsi="Times New Roman" w:cs="Times New Roman"/>
          <w:color w:val="000000"/>
          <w:szCs w:val="21"/>
        </w:rPr>
        <w:t>”）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本科学生数：</w:t>
      </w:r>
      <w:r>
        <w:rPr>
          <w:rFonts w:ascii="Times New Roman" w:hAnsi="Times New Roman" w:cs="Times New Roman"/>
          <w:color w:val="000000"/>
          <w:szCs w:val="21"/>
        </w:rPr>
        <w:t>修读此门次课程的本科学生数量。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教材使用情况：</w:t>
      </w:r>
      <w:r>
        <w:rPr>
          <w:rFonts w:ascii="Times New Roman" w:hAnsi="Times New Roman" w:cs="Times New Roman"/>
          <w:color w:val="000000"/>
          <w:szCs w:val="21"/>
        </w:rPr>
        <w:t>选择“自编”、“选用”、“无”。</w:t>
      </w:r>
    </w:p>
    <w:p>
      <w:pPr>
        <w:adjustRightInd w:val="0"/>
        <w:snapToGrid w:val="0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</w:rPr>
        <w:t>教材类型</w:t>
      </w:r>
      <w:r>
        <w:rPr>
          <w:rFonts w:ascii="Times New Roman" w:hAnsi="Times New Roman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  <w:szCs w:val="21"/>
        </w:rPr>
        <w:t>教育部国家级规划教材、省部级规划教材，教育部国家级精品教材、省部级精品教材、无。</w:t>
      </w:r>
    </w:p>
    <w:p>
      <w:pPr>
        <w:adjustRightInd w:val="0"/>
        <w:snapToGrid w:val="0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rPr>
          <w:rFonts w:ascii="Times New Roman" w:hAnsi="Times New Roman" w:cs="Times New Roman"/>
          <w:color w:val="000000"/>
        </w:rPr>
      </w:pPr>
    </w:p>
    <w:p>
      <w:pPr>
        <w:pStyle w:val="2"/>
        <w:adjustRightInd w:val="0"/>
        <w:snapToGrid w:val="0"/>
        <w:spacing w:line="240" w:lineRule="auto"/>
        <w:rPr>
          <w:rFonts w:ascii="Times New Roman" w:hAnsi="Times New Roman" w:eastAsia="宋体"/>
          <w:color w:val="000000"/>
        </w:rPr>
      </w:pPr>
      <w:bookmarkStart w:id="6" w:name="_Toc436883447"/>
      <w:bookmarkStart w:id="7" w:name="_Toc436554324"/>
      <w:bookmarkStart w:id="8" w:name="_Toc390241030"/>
      <w:bookmarkStart w:id="9" w:name="_Toc453514550"/>
      <w:bookmarkStart w:id="10" w:name="_Toc515612867"/>
      <w:r>
        <w:rPr>
          <w:rFonts w:ascii="Times New Roman" w:hAnsi="Times New Roman" w:eastAsia="宋体"/>
          <w:color w:val="000000"/>
        </w:rPr>
        <w:t>表5-1-2专业课教学实施情况</w:t>
      </w:r>
      <w:bookmarkEnd w:id="6"/>
      <w:bookmarkEnd w:id="7"/>
      <w:bookmarkEnd w:id="8"/>
      <w:r>
        <w:rPr>
          <w:rFonts w:ascii="Times New Roman" w:hAnsi="Times New Roman" w:eastAsia="宋体"/>
          <w:color w:val="000000"/>
        </w:rPr>
        <w:t>（学年）</w:t>
      </w:r>
      <w:bookmarkEnd w:id="9"/>
      <w:bookmarkEnd w:id="10"/>
    </w:p>
    <w:tbl>
      <w:tblPr>
        <w:tblStyle w:val="5"/>
        <w:tblW w:w="13175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2406"/>
        <w:gridCol w:w="2414"/>
        <w:gridCol w:w="1270"/>
        <w:gridCol w:w="1444"/>
        <w:gridCol w:w="1881"/>
        <w:gridCol w:w="1881"/>
        <w:gridCol w:w="1879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37" w:hRule="atLeast"/>
        </w:trPr>
        <w:tc>
          <w:tcPr>
            <w:tcW w:w="2406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校内专业（大类）名称</w:t>
            </w:r>
          </w:p>
        </w:tc>
        <w:tc>
          <w:tcPr>
            <w:tcW w:w="2414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校内专业（大类）代码</w:t>
            </w:r>
          </w:p>
        </w:tc>
        <w:tc>
          <w:tcPr>
            <w:tcW w:w="1270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开课号</w:t>
            </w:r>
          </w:p>
        </w:tc>
        <w:tc>
          <w:tcPr>
            <w:tcW w:w="1444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课程名称</w:t>
            </w:r>
          </w:p>
        </w:tc>
        <w:tc>
          <w:tcPr>
            <w:tcW w:w="1881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课程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</w:rPr>
              <w:t>类别</w:t>
            </w:r>
          </w:p>
        </w:tc>
        <w:tc>
          <w:tcPr>
            <w:tcW w:w="1881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学分</w:t>
            </w:r>
          </w:p>
        </w:tc>
        <w:tc>
          <w:tcPr>
            <w:tcW w:w="1879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年级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7" w:hRule="atLeast"/>
        </w:trPr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41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2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</w:p>
        </w:tc>
        <w:tc>
          <w:tcPr>
            <w:tcW w:w="1444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下拉选择</w:t>
            </w:r>
          </w:p>
        </w:tc>
        <w:tc>
          <w:tcPr>
            <w:tcW w:w="188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>
      <w:pPr>
        <w:adjustRightInd w:val="0"/>
        <w:snapToGrid w:val="0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color w:val="000000"/>
          <w:szCs w:val="21"/>
        </w:rPr>
        <w:t>*</w:t>
      </w:r>
      <w:r>
        <w:rPr>
          <w:rFonts w:ascii="Times New Roman" w:hAnsi="Times New Roman" w:cs="Times New Roman"/>
          <w:color w:val="000000"/>
          <w:szCs w:val="21"/>
        </w:rPr>
        <w:t>该表填写各专业实际所修专业课情况。</w:t>
      </w:r>
    </w:p>
    <w:p>
      <w:pPr>
        <w:adjustRightInd w:val="0"/>
        <w:snapToGrid w:val="0"/>
        <w:rPr>
          <w:rFonts w:ascii="Times New Roman" w:hAnsi="Times New Roman" w:cs="Times New Roman"/>
          <w:color w:val="000000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校内专业（大类）名称：</w:t>
      </w:r>
      <w:r>
        <w:rPr>
          <w:rFonts w:hint="eastAsia" w:ascii="Times New Roman" w:hAnsi="Times New Roman" w:cs="Times New Roman"/>
          <w:color w:val="000000"/>
        </w:rPr>
        <w:t>学校内实际所用的专业（大类）名称。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校内专业（大类）代码：</w:t>
      </w:r>
      <w:r>
        <w:rPr>
          <w:rFonts w:hint="eastAsia" w:ascii="Times New Roman" w:hAnsi="Times New Roman" w:cs="Times New Roman"/>
          <w:color w:val="000000"/>
        </w:rPr>
        <w:t>学校内实际所用的专业（大类）代码。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开课号：</w:t>
      </w:r>
      <w:r>
        <w:rPr>
          <w:rFonts w:hint="eastAsia" w:ascii="Times New Roman" w:hAnsi="Times New Roman" w:cs="Times New Roman"/>
          <w:color w:val="000000"/>
        </w:rPr>
        <w:t>指课程实际开课的教学班号。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课程名称：</w:t>
      </w:r>
      <w:r>
        <w:rPr>
          <w:rFonts w:hint="eastAsia" w:ascii="Times New Roman" w:hAnsi="Times New Roman" w:cs="Times New Roman"/>
          <w:color w:val="000000"/>
        </w:rPr>
        <w:t>指开课号对应的课程名称。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课程类别：</w:t>
      </w:r>
      <w:r>
        <w:rPr>
          <w:rFonts w:hint="eastAsia" w:ascii="Times New Roman" w:hAnsi="Times New Roman" w:cs="Times New Roman"/>
          <w:color w:val="000000"/>
        </w:rPr>
        <w:t>指专业课类别，包括必修课、选修课(含专业限选课、专业任选课)。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年级：</w:t>
      </w:r>
      <w:r>
        <w:rPr>
          <w:rFonts w:hint="eastAsia" w:ascii="Times New Roman" w:hAnsi="Times New Roman" w:cs="Times New Roman"/>
          <w:color w:val="000000"/>
        </w:rPr>
        <w:t>指学年度本专业（大类）内此门次课程的开课年级（填写阿拉伯数字，例如“2016”），在不同年级开设的可以多填，多填用英文分号隔开。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</w:p>
    <w:p>
      <w:pPr>
        <w:pStyle w:val="2"/>
        <w:adjustRightInd w:val="0"/>
        <w:snapToGrid w:val="0"/>
        <w:spacing w:line="240" w:lineRule="auto"/>
        <w:rPr>
          <w:rFonts w:ascii="Times New Roman" w:hAnsi="Times New Roman" w:eastAsia="宋体"/>
          <w:color w:val="000000"/>
          <w:highlight w:val="yellow"/>
        </w:rPr>
      </w:pPr>
      <w:bookmarkStart w:id="11" w:name="_Toc515612870"/>
      <w:r>
        <w:rPr>
          <w:rFonts w:hint="eastAsia" w:ascii="Times New Roman" w:hAnsi="Times New Roman" w:eastAsia="宋体"/>
          <w:color w:val="000000"/>
          <w:highlight w:val="yellow"/>
        </w:rPr>
        <w:t>表</w:t>
      </w:r>
      <w:r>
        <w:rPr>
          <w:rFonts w:ascii="Times New Roman" w:hAnsi="Times New Roman" w:eastAsia="宋体"/>
          <w:color w:val="000000"/>
          <w:highlight w:val="yellow"/>
        </w:rPr>
        <w:t>5-1-5</w:t>
      </w:r>
      <w:r>
        <w:rPr>
          <w:rFonts w:hint="eastAsia" w:ascii="Times New Roman" w:hAnsi="Times New Roman" w:eastAsia="宋体"/>
          <w:color w:val="000000"/>
          <w:highlight w:val="yellow"/>
        </w:rPr>
        <w:t>有关课程情况表（学年）</w:t>
      </w:r>
      <w:bookmarkEnd w:id="11"/>
    </w:p>
    <w:tbl>
      <w:tblPr>
        <w:tblStyle w:val="5"/>
        <w:tblpPr w:leftFromText="180" w:rightFromText="180" w:vertAnchor="text" w:horzAnchor="margin" w:tblpY="232"/>
        <w:tblW w:w="12503" w:type="dxa"/>
        <w:tblInd w:w="0" w:type="dxa"/>
        <w:tblBorders>
          <w:top w:val="single" w:color="000000" w:sz="12" w:space="0"/>
          <w:left w:val="single" w:color="000000" w:sz="6" w:space="0"/>
          <w:bottom w:val="single" w:color="000000" w:sz="12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2551"/>
        <w:gridCol w:w="1539"/>
        <w:gridCol w:w="1539"/>
        <w:gridCol w:w="1979"/>
        <w:gridCol w:w="2351"/>
      </w:tblGrid>
      <w:tr>
        <w:tblPrEx>
          <w:tblBorders>
            <w:top w:val="single" w:color="000000" w:sz="12" w:space="0"/>
            <w:left w:val="single" w:color="000000" w:sz="6" w:space="0"/>
            <w:bottom w:val="single" w:color="000000" w:sz="12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课程号</w:t>
            </w: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课程名称</w:t>
            </w: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  <w:highlight w:val="yellow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  <w:highlight w:val="yellow"/>
              </w:rPr>
              <w:t>课程类别</w:t>
            </w: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课程类型</w:t>
            </w:r>
          </w:p>
        </w:tc>
        <w:tc>
          <w:tcPr>
            <w:tcW w:w="19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学分</w:t>
            </w:r>
          </w:p>
        </w:tc>
        <w:tc>
          <w:tcPr>
            <w:tcW w:w="23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学时</w:t>
            </w:r>
          </w:p>
        </w:tc>
      </w:tr>
      <w:tr>
        <w:tblPrEx>
          <w:tblBorders>
            <w:top w:val="single" w:color="000000" w:sz="12" w:space="0"/>
            <w:left w:val="single" w:color="000000" w:sz="6" w:space="0"/>
            <w:bottom w:val="single" w:color="000000" w:sz="12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  <w:highlight w:val="yellow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  <w:highlight w:val="yellow"/>
              </w:rPr>
              <w:t>下拉选择</w:t>
            </w: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下拉选择</w:t>
            </w:r>
          </w:p>
        </w:tc>
        <w:tc>
          <w:tcPr>
            <w:tcW w:w="19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</w:p>
        </w:tc>
        <w:tc>
          <w:tcPr>
            <w:tcW w:w="23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color w:val="000000"/>
          <w:kern w:val="0"/>
          <w:sz w:val="28"/>
          <w:szCs w:val="32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highlight w:val="yellow"/>
        </w:rPr>
        <w:t>课程类别</w:t>
      </w:r>
      <w:r>
        <w:rPr>
          <w:rFonts w:hint="eastAsia" w:ascii="Times New Roman" w:hAnsi="Times New Roman" w:eastAsia="DengXian"/>
          <w:b/>
          <w:szCs w:val="21"/>
          <w:highlight w:val="yellow"/>
        </w:rPr>
        <w:t>：</w:t>
      </w:r>
      <w:r>
        <w:rPr>
          <w:rFonts w:hint="eastAsia" w:ascii="Times New Roman" w:hAnsi="Times New Roman" w:cs="Times New Roman"/>
          <w:color w:val="000000"/>
          <w:szCs w:val="21"/>
          <w:highlight w:val="yellow"/>
        </w:rPr>
        <w:t>公共必修课、公共选修课、专业课。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DengXian"/>
          <w:szCs w:val="21"/>
        </w:rPr>
      </w:pPr>
      <w:r>
        <w:rPr>
          <w:rFonts w:hint="eastAsia" w:ascii="Times New Roman" w:hAnsi="Times New Roman" w:eastAsia="DengXian"/>
          <w:b/>
          <w:szCs w:val="21"/>
        </w:rPr>
        <w:t>课程类型：</w:t>
      </w:r>
      <w:r>
        <w:rPr>
          <w:rFonts w:hint="eastAsia" w:ascii="Times New Roman" w:hAnsi="Times New Roman" w:eastAsia="DengXian"/>
          <w:szCs w:val="21"/>
        </w:rPr>
        <w:t>创新创业教育课程、思想政治教育课程、心理健康课程、职业生涯规划与就业指导课程。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DengXi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DengXi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DengXi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DengXi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DengXian"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DengXi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t>填报注意事项</w:t>
      </w:r>
    </w:p>
    <w:p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DengXian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DengXi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t>请按照文件包名的要求的时间上报数据：1-6-2表9月7日上报，5-1-1、5-1-2表9月11日上报，5-1-5表9月14日上报。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DengXi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instrText xml:space="preserve"> HYPERLINK "mailto:上报数据先发电子稿通过QQ（63435197）或qq邮箱（63435197@qq.com）给我，确认无误，收到信息后，在两个工作日之内将电子稿打印学院盖章报送到办公楼107。" </w:instrText>
      </w:r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Times New Roman" w:hAnsi="Times New Roman" w:eastAsia="DengXian"/>
          <w:sz w:val="32"/>
          <w:szCs w:val="32"/>
          <w:lang w:val="en-US" w:eastAsia="zh-CN"/>
        </w:rPr>
        <w:t>上报数据先发电子稿通过QQ（63435197）或qq邮箱（63435197@qq.com）给我并留联系电话及联系人信息，确认无误，收到信息后，在两个工作日之内将电子稿打印学院盖章报送到办公楼107。</w:t>
      </w:r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fldChar w:fldCharType="end"/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DengXi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t>3、5-1-1包中有关于十二五教材规划的目录，在填该表的时候关于教材方面有任何疑问，请咨询教务处教材科（电话：66279009）。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DengXi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t>3、具体的填报说明详见各表格的说明，务必数据准确及时上报。填表有其</w:t>
      </w:r>
      <w:bookmarkStart w:id="12" w:name="_GoBack"/>
      <w:bookmarkEnd w:id="12"/>
      <w:r>
        <w:rPr>
          <w:rFonts w:hint="eastAsia" w:ascii="Times New Roman" w:hAnsi="Times New Roman" w:eastAsia="DengXian"/>
          <w:sz w:val="32"/>
          <w:szCs w:val="32"/>
          <w:lang w:val="en-US" w:eastAsia="zh-CN"/>
        </w:rPr>
        <w:t>他问题请咨询（66279058 丁老师）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1644F7"/>
    <w:multiLevelType w:val="singleLevel"/>
    <w:tmpl w:val="A91644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B244E"/>
    <w:rsid w:val="0915240C"/>
    <w:rsid w:val="0DFA5C87"/>
    <w:rsid w:val="121352AC"/>
    <w:rsid w:val="13352149"/>
    <w:rsid w:val="148D4C9B"/>
    <w:rsid w:val="14EA6915"/>
    <w:rsid w:val="15B00B5A"/>
    <w:rsid w:val="1687590A"/>
    <w:rsid w:val="182B244E"/>
    <w:rsid w:val="1D7079CA"/>
    <w:rsid w:val="228F56DC"/>
    <w:rsid w:val="26125479"/>
    <w:rsid w:val="2A244AEB"/>
    <w:rsid w:val="2A3F651C"/>
    <w:rsid w:val="2BA77D76"/>
    <w:rsid w:val="5F6D067A"/>
    <w:rsid w:val="61A0297D"/>
    <w:rsid w:val="62A008E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eastAsia="宋体" w:cs="Times New Roman"/>
      <w:b/>
      <w:bCs/>
      <w:kern w:val="0"/>
      <w:sz w:val="28"/>
      <w:szCs w:val="32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2018-09-04T07:18:00Z</dcterms:created>
  <dc:creator>Administrator</dc:creator>
  <cp:lastModifiedBy>Administrator</cp:lastModifiedBy>
  <dcterms:modified xsi:type="dcterms:W3CDTF">2018-09-04T07:56:55Z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