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表</w:t>
      </w:r>
      <w:r>
        <w:rPr>
          <w:rFonts w:hint="eastAsia"/>
          <w:b/>
          <w:bCs/>
          <w:sz w:val="28"/>
          <w:szCs w:val="28"/>
          <w:lang w:val="en-US" w:eastAsia="zh-CN"/>
        </w:rPr>
        <w:t>1-6-2填报</w:t>
      </w:r>
      <w:r>
        <w:rPr>
          <w:rFonts w:hint="eastAsia"/>
          <w:b/>
          <w:bCs/>
          <w:sz w:val="28"/>
          <w:szCs w:val="28"/>
          <w:lang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下发的表1-6-2为2017年各单位提交的数据，可在此基础上进行核查、修改，请不要遗漏填报“校内指导博士生数”及“校内指导硕士生数”。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一个老师只能归口一个单位、归口一个系，如果存在跨专业、跨学院任教的老师，请各单位请示院长、教学副院长，</w:t>
      </w:r>
      <w:bookmarkStart w:id="0" w:name="_GoBack"/>
      <w:bookmarkEnd w:id="0"/>
      <w:r>
        <w:rPr>
          <w:rFonts w:hint="eastAsia"/>
          <w:sz w:val="28"/>
          <w:szCs w:val="28"/>
        </w:rPr>
        <w:t>明确该教师归口的学院、系别</w:t>
      </w:r>
      <w:r>
        <w:rPr>
          <w:rFonts w:hint="eastAsia"/>
          <w:sz w:val="28"/>
          <w:szCs w:val="28"/>
          <w:lang w:eastAsia="zh-CN"/>
        </w:rPr>
        <w:t>，在生成的《数据分析报告》中，将专门统计每个专业教师情况，请注意合理分配、审慎归口。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如果教师归口单位为机关部门、但在学院授课的，请一并统计入表</w:t>
      </w:r>
      <w:r>
        <w:rPr>
          <w:rFonts w:hint="eastAsia"/>
          <w:sz w:val="28"/>
          <w:szCs w:val="28"/>
          <w:lang w:val="en-US" w:eastAsia="zh-CN"/>
        </w:rPr>
        <w:t>1-6-2中，并在“单位名称”一栏中填写该教师实际单位，如：教务处A老师在经管学院授课，请经管学院将A老师的授课信息填报入表1-6-2中，并在“单位名称”一栏中填“教务处”。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4406B"/>
    <w:multiLevelType w:val="singleLevel"/>
    <w:tmpl w:val="77D4406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6279E"/>
    <w:rsid w:val="3F06279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2018-09-04T00:31:00Z</dcterms:created>
  <dc:creator>Administrator</dc:creator>
  <cp:lastModifiedBy>Administrator</cp:lastModifiedBy>
  <dcterms:modified xsi:type="dcterms:W3CDTF">2018-09-04T00:45:24Z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